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BB024" w14:textId="43267BC7" w:rsidR="00D64C9B" w:rsidRPr="00D64C9B" w:rsidRDefault="00D64C9B" w:rsidP="00D64C9B">
      <w:pPr>
        <w:bidi/>
        <w:spacing w:before="120" w:after="120" w:line="360" w:lineRule="auto"/>
        <w:jc w:val="center"/>
        <w:rPr>
          <w:rFonts w:ascii="Arabic Typesetting" w:eastAsia="Calibri" w:hAnsi="Arabic Typesetting" w:cs="Arabic Typesetting"/>
          <w:b/>
          <w:bCs/>
          <w:kern w:val="2"/>
          <w:sz w:val="56"/>
          <w:szCs w:val="56"/>
          <w:lang w:val="fr-FR" w:eastAsia="en-US"/>
          <w14:ligatures w14:val="standardContextual"/>
        </w:rPr>
      </w:pPr>
      <w:r w:rsidRPr="00D64C9B">
        <w:rPr>
          <w:rFonts w:ascii="Arabic Typesetting" w:eastAsia="Calibri" w:hAnsi="Arabic Typesetting" w:cs="Arabic Typesetting" w:hint="cs"/>
          <w:b/>
          <w:bCs/>
          <w:kern w:val="2"/>
          <w:sz w:val="56"/>
          <w:szCs w:val="56"/>
          <w:rtl/>
          <w:lang w:val="fr-FR" w:eastAsia="en-US"/>
          <w14:ligatures w14:val="standardContextual"/>
        </w:rPr>
        <w:t>كلمة رئيسة المجلس الوطني لحقوق الإنسان</w:t>
      </w:r>
    </w:p>
    <w:p w14:paraId="6AB136A2" w14:textId="77777777" w:rsidR="00D64C9B" w:rsidRPr="00D64C9B" w:rsidRDefault="00D64C9B" w:rsidP="00D64C9B">
      <w:pPr>
        <w:bidi/>
        <w:spacing w:before="120" w:after="120" w:line="360" w:lineRule="auto"/>
        <w:jc w:val="center"/>
        <w:rPr>
          <w:rFonts w:ascii="Arabic Typesetting" w:eastAsia="Calibri" w:hAnsi="Arabic Typesetting" w:cs="Arabic Typesetting"/>
          <w:b/>
          <w:bCs/>
          <w:kern w:val="2"/>
          <w:sz w:val="56"/>
          <w:szCs w:val="56"/>
          <w:rtl/>
          <w:lang w:val="fr-FR" w:eastAsia="en-US"/>
          <w14:ligatures w14:val="standardContextual"/>
        </w:rPr>
      </w:pPr>
      <w:r w:rsidRPr="00D64C9B">
        <w:rPr>
          <w:rFonts w:ascii="Arabic Typesetting" w:eastAsia="Calibri" w:hAnsi="Arabic Typesetting" w:cs="Arabic Typesetting" w:hint="cs"/>
          <w:b/>
          <w:bCs/>
          <w:kern w:val="2"/>
          <w:sz w:val="56"/>
          <w:szCs w:val="56"/>
          <w:rtl/>
          <w:lang w:val="fr-FR" w:eastAsia="en-US"/>
          <w14:ligatures w14:val="standardContextual"/>
        </w:rPr>
        <w:t>خلال حفل تسلم جائزة شمال - جنوب 2023 بمجلس أوروبا</w:t>
      </w:r>
    </w:p>
    <w:p w14:paraId="2B89D1B9" w14:textId="77777777" w:rsidR="00D64C9B" w:rsidRPr="00D64C9B" w:rsidRDefault="00D64C9B" w:rsidP="00D64C9B">
      <w:pPr>
        <w:bidi/>
        <w:spacing w:before="120" w:after="120" w:line="360" w:lineRule="auto"/>
        <w:jc w:val="both"/>
        <w:rPr>
          <w:rFonts w:ascii="Arabic Typesetting" w:eastAsia="Calibri" w:hAnsi="Arabic Typesetting" w:cs="Arabic Typesetting"/>
          <w:b/>
          <w:bCs/>
          <w:kern w:val="2"/>
          <w:sz w:val="40"/>
          <w:szCs w:val="40"/>
          <w:rtl/>
          <w:lang w:val="fr-FR" w:eastAsia="en-US"/>
          <w14:ligatures w14:val="standardContextual"/>
        </w:rPr>
      </w:pPr>
    </w:p>
    <w:p w14:paraId="613F7D1F" w14:textId="77777777" w:rsidR="00D64C9B" w:rsidRPr="00D64C9B" w:rsidRDefault="00D64C9B" w:rsidP="00D64C9B">
      <w:pPr>
        <w:bidi/>
        <w:spacing w:before="120" w:after="120" w:line="360" w:lineRule="auto"/>
        <w:jc w:val="both"/>
        <w:rPr>
          <w:rFonts w:ascii="Arabic Typesetting" w:eastAsia="Calibri" w:hAnsi="Arabic Typesetting" w:cs="Arabic Typesetting"/>
          <w:b/>
          <w:bCs/>
          <w:kern w:val="2"/>
          <w:sz w:val="40"/>
          <w:szCs w:val="40"/>
          <w:rtl/>
          <w:lang w:val="fr-FR" w:eastAsia="en-US"/>
          <w14:ligatures w14:val="standardContextual"/>
        </w:rPr>
      </w:pPr>
      <w:r w:rsidRPr="00D64C9B">
        <w:rPr>
          <w:rFonts w:ascii="Arabic Typesetting" w:eastAsia="Calibri" w:hAnsi="Arabic Typesetting" w:cs="Arabic Typesetting" w:hint="cs"/>
          <w:b/>
          <w:bCs/>
          <w:kern w:val="2"/>
          <w:sz w:val="40"/>
          <w:szCs w:val="40"/>
          <w:rtl/>
          <w:lang w:val="fr-FR" w:eastAsia="en-US"/>
          <w14:ligatures w14:val="standardContextual"/>
        </w:rPr>
        <w:t xml:space="preserve">فخامة السيد رئيس الجمهورية البرتغالية، مارسيلو </w:t>
      </w:r>
      <w:proofErr w:type="spellStart"/>
      <w:r w:rsidRPr="00D64C9B">
        <w:rPr>
          <w:rFonts w:ascii="Arabic Typesetting" w:eastAsia="Calibri" w:hAnsi="Arabic Typesetting" w:cs="Arabic Typesetting" w:hint="cs"/>
          <w:b/>
          <w:bCs/>
          <w:kern w:val="2"/>
          <w:sz w:val="40"/>
          <w:szCs w:val="40"/>
          <w:rtl/>
          <w:lang w:val="fr-FR" w:eastAsia="en-US"/>
          <w14:ligatures w14:val="standardContextual"/>
        </w:rPr>
        <w:t>ريبيلو</w:t>
      </w:r>
      <w:proofErr w:type="spellEnd"/>
      <w:r w:rsidRPr="00D64C9B">
        <w:rPr>
          <w:rFonts w:ascii="Arabic Typesetting" w:eastAsia="Calibri" w:hAnsi="Arabic Typesetting" w:cs="Arabic Typesetting" w:hint="cs"/>
          <w:b/>
          <w:bCs/>
          <w:kern w:val="2"/>
          <w:sz w:val="40"/>
          <w:szCs w:val="40"/>
          <w:rtl/>
          <w:lang w:val="fr-FR" w:eastAsia="en-US"/>
          <w14:ligatures w14:val="standardContextual"/>
        </w:rPr>
        <w:t xml:space="preserve"> دي </w:t>
      </w:r>
      <w:proofErr w:type="spellStart"/>
      <w:r w:rsidRPr="00D64C9B">
        <w:rPr>
          <w:rFonts w:ascii="Arabic Typesetting" w:eastAsia="Calibri" w:hAnsi="Arabic Typesetting" w:cs="Arabic Typesetting" w:hint="cs"/>
          <w:b/>
          <w:bCs/>
          <w:kern w:val="2"/>
          <w:sz w:val="40"/>
          <w:szCs w:val="40"/>
          <w:rtl/>
          <w:lang w:val="fr-FR" w:eastAsia="en-US"/>
          <w14:ligatures w14:val="standardContextual"/>
        </w:rPr>
        <w:t>سوزا</w:t>
      </w:r>
      <w:proofErr w:type="spellEnd"/>
      <w:r w:rsidRPr="00D64C9B">
        <w:rPr>
          <w:rFonts w:ascii="Arabic Typesetting" w:eastAsia="Calibri" w:hAnsi="Arabic Typesetting" w:cs="Arabic Typesetting" w:hint="cs"/>
          <w:b/>
          <w:bCs/>
          <w:kern w:val="2"/>
          <w:sz w:val="40"/>
          <w:szCs w:val="40"/>
          <w:rtl/>
          <w:lang w:val="fr-FR" w:eastAsia="en-US"/>
          <w14:ligatures w14:val="standardContextual"/>
        </w:rPr>
        <w:t>،</w:t>
      </w:r>
    </w:p>
    <w:p w14:paraId="5BB00313" w14:textId="77777777" w:rsidR="00D64C9B" w:rsidRPr="00D64C9B" w:rsidRDefault="00D64C9B" w:rsidP="00D64C9B">
      <w:pPr>
        <w:bidi/>
        <w:spacing w:before="120" w:after="120" w:line="360" w:lineRule="auto"/>
        <w:jc w:val="both"/>
        <w:rPr>
          <w:rFonts w:ascii="Arabic Typesetting" w:eastAsia="Calibri" w:hAnsi="Arabic Typesetting" w:cs="Arabic Typesetting"/>
          <w:b/>
          <w:bCs/>
          <w:kern w:val="2"/>
          <w:sz w:val="40"/>
          <w:szCs w:val="40"/>
          <w:rtl/>
          <w:lang w:val="fr-FR" w:eastAsia="en-US"/>
          <w14:ligatures w14:val="standardContextual"/>
        </w:rPr>
      </w:pPr>
      <w:r w:rsidRPr="00D64C9B">
        <w:rPr>
          <w:rFonts w:ascii="Arabic Typesetting" w:eastAsia="Calibri" w:hAnsi="Arabic Typesetting" w:cs="Arabic Typesetting" w:hint="cs"/>
          <w:b/>
          <w:bCs/>
          <w:kern w:val="2"/>
          <w:sz w:val="40"/>
          <w:szCs w:val="40"/>
          <w:rtl/>
          <w:lang w:val="fr-FR" w:eastAsia="en-US"/>
          <w14:ligatures w14:val="standardContextual"/>
        </w:rPr>
        <w:t xml:space="preserve">فخامة السيد رئيس الجمعية الوطنية الجمهورية البرتغالية (البرلمان)، خوسي </w:t>
      </w:r>
      <w:proofErr w:type="spellStart"/>
      <w:r w:rsidRPr="00D64C9B">
        <w:rPr>
          <w:rFonts w:ascii="Arabic Typesetting" w:eastAsia="Calibri" w:hAnsi="Arabic Typesetting" w:cs="Arabic Typesetting" w:hint="cs"/>
          <w:b/>
          <w:bCs/>
          <w:kern w:val="2"/>
          <w:sz w:val="40"/>
          <w:szCs w:val="40"/>
          <w:rtl/>
          <w:lang w:val="fr-FR" w:eastAsia="en-US"/>
          <w14:ligatures w14:val="standardContextual"/>
        </w:rPr>
        <w:t>بيدرو</w:t>
      </w:r>
      <w:proofErr w:type="spellEnd"/>
      <w:r w:rsidRPr="00D64C9B">
        <w:rPr>
          <w:rFonts w:ascii="Arabic Typesetting" w:eastAsia="Calibri" w:hAnsi="Arabic Typesetting" w:cs="Arabic Typesetting" w:hint="cs"/>
          <w:b/>
          <w:bCs/>
          <w:kern w:val="2"/>
          <w:sz w:val="40"/>
          <w:szCs w:val="40"/>
          <w:rtl/>
          <w:lang w:val="fr-FR" w:eastAsia="en-US"/>
          <w14:ligatures w14:val="standardContextual"/>
        </w:rPr>
        <w:t xml:space="preserve"> أكيار- </w:t>
      </w:r>
      <w:proofErr w:type="spellStart"/>
      <w:r w:rsidRPr="00D64C9B">
        <w:rPr>
          <w:rFonts w:ascii="Arabic Typesetting" w:eastAsia="Calibri" w:hAnsi="Arabic Typesetting" w:cs="Arabic Typesetting" w:hint="cs"/>
          <w:b/>
          <w:bCs/>
          <w:kern w:val="2"/>
          <w:sz w:val="40"/>
          <w:szCs w:val="40"/>
          <w:rtl/>
          <w:lang w:val="fr-FR" w:eastAsia="en-US"/>
          <w14:ligatures w14:val="standardContextual"/>
        </w:rPr>
        <w:t>برانكو</w:t>
      </w:r>
      <w:proofErr w:type="spellEnd"/>
      <w:r w:rsidRPr="00D64C9B">
        <w:rPr>
          <w:rFonts w:ascii="Arabic Typesetting" w:eastAsia="Calibri" w:hAnsi="Arabic Typesetting" w:cs="Arabic Typesetting" w:hint="cs"/>
          <w:b/>
          <w:bCs/>
          <w:kern w:val="2"/>
          <w:sz w:val="40"/>
          <w:szCs w:val="40"/>
          <w:rtl/>
          <w:lang w:val="fr-FR" w:eastAsia="en-US"/>
          <w14:ligatures w14:val="standardContextual"/>
        </w:rPr>
        <w:t>،</w:t>
      </w:r>
    </w:p>
    <w:p w14:paraId="0A72D090" w14:textId="29B507CC" w:rsidR="00D64C9B" w:rsidRPr="00D64C9B" w:rsidRDefault="00D64C9B" w:rsidP="00D64C9B">
      <w:pPr>
        <w:bidi/>
        <w:spacing w:before="120" w:after="120" w:line="360" w:lineRule="auto"/>
        <w:jc w:val="both"/>
        <w:rPr>
          <w:rFonts w:ascii="Arabic Typesetting" w:eastAsia="Calibri" w:hAnsi="Arabic Typesetting" w:cs="Arabic Typesetting"/>
          <w:b/>
          <w:bCs/>
          <w:kern w:val="2"/>
          <w:sz w:val="40"/>
          <w:szCs w:val="40"/>
          <w:rtl/>
          <w:lang w:val="fr-FR" w:eastAsia="en-US"/>
          <w14:ligatures w14:val="standardContextual"/>
        </w:rPr>
      </w:pPr>
      <w:r w:rsidRPr="00D64C9B">
        <w:rPr>
          <w:rFonts w:ascii="Arabic Typesetting" w:eastAsia="Calibri" w:hAnsi="Arabic Typesetting" w:cs="Arabic Typesetting" w:hint="cs"/>
          <w:b/>
          <w:bCs/>
          <w:kern w:val="2"/>
          <w:sz w:val="40"/>
          <w:szCs w:val="40"/>
          <w:rtl/>
          <w:lang w:val="fr-FR" w:eastAsia="en-US"/>
          <w14:ligatures w14:val="standardContextual"/>
        </w:rPr>
        <w:t xml:space="preserve">سعادة نائب الأمين العام لمجلس أوروبا، </w:t>
      </w:r>
      <w:r w:rsidR="002A50CD" w:rsidRPr="00D64C9B">
        <w:rPr>
          <w:rFonts w:ascii="Arabic Typesetting" w:eastAsia="Calibri" w:hAnsi="Arabic Typesetting" w:cs="Arabic Typesetting" w:hint="cs"/>
          <w:b/>
          <w:bCs/>
          <w:kern w:val="2"/>
          <w:sz w:val="40"/>
          <w:szCs w:val="40"/>
          <w:rtl/>
          <w:lang w:val="fr-FR" w:eastAsia="en-US"/>
          <w14:ligatures w14:val="standardContextual"/>
        </w:rPr>
        <w:t xml:space="preserve">السيد </w:t>
      </w:r>
      <w:proofErr w:type="spellStart"/>
      <w:r w:rsidRPr="00D64C9B">
        <w:rPr>
          <w:rFonts w:ascii="Arabic Typesetting" w:eastAsia="Calibri" w:hAnsi="Arabic Typesetting" w:cs="Arabic Typesetting" w:hint="cs"/>
          <w:b/>
          <w:bCs/>
          <w:kern w:val="2"/>
          <w:sz w:val="40"/>
          <w:szCs w:val="40"/>
          <w:rtl/>
          <w:lang w:val="fr-FR" w:eastAsia="en-US"/>
          <w14:ligatures w14:val="standardContextual"/>
        </w:rPr>
        <w:t>بيورن</w:t>
      </w:r>
      <w:proofErr w:type="spellEnd"/>
      <w:r w:rsidRPr="00D64C9B">
        <w:rPr>
          <w:rFonts w:ascii="Arabic Typesetting" w:eastAsia="Calibri" w:hAnsi="Arabic Typesetting" w:cs="Arabic Typesetting" w:hint="cs"/>
          <w:b/>
          <w:bCs/>
          <w:kern w:val="2"/>
          <w:sz w:val="40"/>
          <w:szCs w:val="40"/>
          <w:rtl/>
          <w:lang w:val="fr-FR" w:eastAsia="en-US"/>
          <w14:ligatures w14:val="standardContextual"/>
        </w:rPr>
        <w:t xml:space="preserve"> بيرك،</w:t>
      </w:r>
    </w:p>
    <w:p w14:paraId="71B7E3ED" w14:textId="77777777" w:rsidR="00D64C9B" w:rsidRPr="00D64C9B" w:rsidRDefault="00D64C9B" w:rsidP="00D64C9B">
      <w:pPr>
        <w:bidi/>
        <w:spacing w:before="120" w:after="120" w:line="360" w:lineRule="auto"/>
        <w:jc w:val="both"/>
        <w:rPr>
          <w:rFonts w:ascii="Arabic Typesetting" w:eastAsia="Calibri" w:hAnsi="Arabic Typesetting" w:cs="Arabic Typesetting"/>
          <w:b/>
          <w:bCs/>
          <w:kern w:val="2"/>
          <w:sz w:val="40"/>
          <w:szCs w:val="40"/>
          <w:rtl/>
          <w:lang w:val="fr-FR" w:eastAsia="en-US"/>
          <w14:ligatures w14:val="standardContextual"/>
        </w:rPr>
      </w:pPr>
      <w:r w:rsidRPr="00D64C9B">
        <w:rPr>
          <w:rFonts w:ascii="Arabic Typesetting" w:eastAsia="Calibri" w:hAnsi="Arabic Typesetting" w:cs="Arabic Typesetting" w:hint="cs"/>
          <w:b/>
          <w:bCs/>
          <w:kern w:val="2"/>
          <w:sz w:val="40"/>
          <w:szCs w:val="40"/>
          <w:rtl/>
          <w:lang w:val="fr-FR" w:eastAsia="en-US"/>
          <w14:ligatures w14:val="standardContextual"/>
        </w:rPr>
        <w:t xml:space="preserve">سعادة السفيرة </w:t>
      </w:r>
      <w:proofErr w:type="spellStart"/>
      <w:r w:rsidRPr="00D64C9B">
        <w:rPr>
          <w:rFonts w:ascii="Arabic Typesetting" w:eastAsia="Calibri" w:hAnsi="Arabic Typesetting" w:cs="Arabic Typesetting" w:hint="cs"/>
          <w:b/>
          <w:bCs/>
          <w:kern w:val="2"/>
          <w:sz w:val="40"/>
          <w:szCs w:val="40"/>
          <w:rtl/>
          <w:lang w:val="fr-FR" w:eastAsia="en-US"/>
          <w14:ligatures w14:val="standardContextual"/>
        </w:rPr>
        <w:t>فرانشيسكا</w:t>
      </w:r>
      <w:proofErr w:type="spellEnd"/>
      <w:r w:rsidRPr="00D64C9B">
        <w:rPr>
          <w:rFonts w:ascii="Arabic Typesetting" w:eastAsia="Calibri" w:hAnsi="Arabic Typesetting" w:cs="Arabic Typesetting" w:hint="cs"/>
          <w:b/>
          <w:bCs/>
          <w:kern w:val="2"/>
          <w:sz w:val="40"/>
          <w:szCs w:val="40"/>
          <w:rtl/>
          <w:lang w:val="fr-FR" w:eastAsia="en-US"/>
          <w14:ligatures w14:val="standardContextual"/>
        </w:rPr>
        <w:t xml:space="preserve"> </w:t>
      </w:r>
      <w:proofErr w:type="spellStart"/>
      <w:r w:rsidRPr="00D64C9B">
        <w:rPr>
          <w:rFonts w:ascii="Arabic Typesetting" w:eastAsia="Calibri" w:hAnsi="Arabic Typesetting" w:cs="Arabic Typesetting" w:hint="cs"/>
          <w:b/>
          <w:bCs/>
          <w:kern w:val="2"/>
          <w:sz w:val="40"/>
          <w:szCs w:val="40"/>
          <w:rtl/>
          <w:lang w:val="fr-FR" w:eastAsia="en-US"/>
          <w14:ligatures w14:val="standardContextual"/>
        </w:rPr>
        <w:t>كاميليري</w:t>
      </w:r>
      <w:proofErr w:type="spellEnd"/>
      <w:r w:rsidRPr="00D64C9B">
        <w:rPr>
          <w:rFonts w:ascii="Arabic Typesetting" w:eastAsia="Calibri" w:hAnsi="Arabic Typesetting" w:cs="Arabic Typesetting" w:hint="cs"/>
          <w:b/>
          <w:bCs/>
          <w:kern w:val="2"/>
          <w:sz w:val="40"/>
          <w:szCs w:val="40"/>
          <w:rtl/>
          <w:lang w:val="fr-FR" w:eastAsia="en-US"/>
          <w14:ligatures w14:val="standardContextual"/>
        </w:rPr>
        <w:t xml:space="preserve"> </w:t>
      </w:r>
      <w:proofErr w:type="spellStart"/>
      <w:r w:rsidRPr="00D64C9B">
        <w:rPr>
          <w:rFonts w:ascii="Arabic Typesetting" w:eastAsia="Calibri" w:hAnsi="Arabic Typesetting" w:cs="Arabic Typesetting" w:hint="cs"/>
          <w:b/>
          <w:bCs/>
          <w:kern w:val="2"/>
          <w:sz w:val="40"/>
          <w:szCs w:val="40"/>
          <w:rtl/>
          <w:lang w:val="fr-FR" w:eastAsia="en-US"/>
          <w14:ligatures w14:val="standardContextual"/>
        </w:rPr>
        <w:t>فيتيغر</w:t>
      </w:r>
      <w:proofErr w:type="spellEnd"/>
      <w:r w:rsidRPr="00D64C9B">
        <w:rPr>
          <w:rFonts w:ascii="Arabic Typesetting" w:eastAsia="Calibri" w:hAnsi="Arabic Typesetting" w:cs="Arabic Typesetting" w:hint="cs"/>
          <w:b/>
          <w:bCs/>
          <w:kern w:val="2"/>
          <w:sz w:val="40"/>
          <w:szCs w:val="40"/>
          <w:rtl/>
          <w:lang w:val="fr-FR" w:eastAsia="en-US"/>
          <w14:ligatures w14:val="standardContextual"/>
        </w:rPr>
        <w:t>، السيدة رئيسة اللجنة التنفيذية لمركز شمال - جنوب،</w:t>
      </w:r>
    </w:p>
    <w:p w14:paraId="36AFDD1B" w14:textId="77777777" w:rsidR="00D64C9B" w:rsidRPr="00D64C9B" w:rsidRDefault="00D64C9B" w:rsidP="00D64C9B">
      <w:pPr>
        <w:bidi/>
        <w:spacing w:before="120" w:after="120" w:line="360" w:lineRule="auto"/>
        <w:jc w:val="both"/>
        <w:rPr>
          <w:rFonts w:ascii="Arabic Typesetting" w:eastAsia="Calibri" w:hAnsi="Arabic Typesetting" w:cs="Arabic Typesetting"/>
          <w:b/>
          <w:bCs/>
          <w:kern w:val="2"/>
          <w:sz w:val="40"/>
          <w:szCs w:val="40"/>
          <w:rtl/>
          <w:lang w:val="fr-FR" w:eastAsia="en-US"/>
          <w14:ligatures w14:val="standardContextual"/>
        </w:rPr>
      </w:pPr>
      <w:r w:rsidRPr="00D64C9B">
        <w:rPr>
          <w:rFonts w:ascii="Arabic Typesetting" w:eastAsia="Calibri" w:hAnsi="Arabic Typesetting" w:cs="Arabic Typesetting" w:hint="cs"/>
          <w:b/>
          <w:bCs/>
          <w:kern w:val="2"/>
          <w:sz w:val="40"/>
          <w:szCs w:val="40"/>
          <w:rtl/>
          <w:lang w:val="fr-FR" w:eastAsia="en-US"/>
          <w14:ligatures w14:val="standardContextual"/>
        </w:rPr>
        <w:t>السادة أعضاء برلمان جمهورية البرتغال،</w:t>
      </w:r>
    </w:p>
    <w:p w14:paraId="13C21EC4" w14:textId="1F7AC00D" w:rsidR="00D64C9B" w:rsidRPr="00D64C9B" w:rsidRDefault="00D64C9B" w:rsidP="00D64C9B">
      <w:pPr>
        <w:bidi/>
        <w:spacing w:before="120" w:after="120" w:line="360" w:lineRule="auto"/>
        <w:jc w:val="both"/>
        <w:rPr>
          <w:rFonts w:ascii="Arabic Typesetting" w:eastAsia="Calibri" w:hAnsi="Arabic Typesetting" w:cs="Arabic Typesetting"/>
          <w:b/>
          <w:bCs/>
          <w:kern w:val="2"/>
          <w:sz w:val="40"/>
          <w:szCs w:val="40"/>
          <w:rtl/>
          <w:lang w:val="fr-FR" w:eastAsia="en-US"/>
          <w14:ligatures w14:val="standardContextual"/>
        </w:rPr>
      </w:pPr>
      <w:proofErr w:type="spellStart"/>
      <w:r w:rsidRPr="00D64C9B">
        <w:rPr>
          <w:rFonts w:ascii="Arabic Typesetting" w:eastAsia="Calibri" w:hAnsi="Arabic Typesetting" w:cs="Arabic Typesetting" w:hint="cs"/>
          <w:b/>
          <w:bCs/>
          <w:kern w:val="2"/>
          <w:sz w:val="40"/>
          <w:szCs w:val="40"/>
          <w:rtl/>
          <w:lang w:val="fr-FR" w:eastAsia="en-US"/>
          <w14:ligatures w14:val="standardContextual"/>
        </w:rPr>
        <w:t>أعزائي</w:t>
      </w:r>
      <w:proofErr w:type="spellEnd"/>
      <w:r w:rsidRPr="00D64C9B">
        <w:rPr>
          <w:rFonts w:ascii="Arabic Typesetting" w:eastAsia="Calibri" w:hAnsi="Arabic Typesetting" w:cs="Arabic Typesetting" w:hint="cs"/>
          <w:b/>
          <w:bCs/>
          <w:kern w:val="2"/>
          <w:sz w:val="40"/>
          <w:szCs w:val="40"/>
          <w:rtl/>
          <w:lang w:val="fr-FR" w:eastAsia="en-US"/>
          <w14:ligatures w14:val="standardContextual"/>
        </w:rPr>
        <w:t xml:space="preserve"> الفائزين في المجمع</w:t>
      </w:r>
      <w:r w:rsidRPr="00D64C9B">
        <w:rPr>
          <w:rFonts w:ascii="Arabic Typesetting" w:eastAsia="Calibri" w:hAnsi="Arabic Typesetting" w:cs="Arabic Typesetting" w:hint="cs"/>
          <w:b/>
          <w:bCs/>
          <w:kern w:val="2"/>
          <w:sz w:val="40"/>
          <w:szCs w:val="40"/>
          <w:lang w:val="fr-FR" w:eastAsia="en-US"/>
          <w14:ligatures w14:val="standardContextual"/>
        </w:rPr>
        <w:t xml:space="preserve"> (campus)</w:t>
      </w:r>
      <w:r>
        <w:rPr>
          <w:rFonts w:ascii="Arabic Typesetting" w:eastAsia="Calibri" w:hAnsi="Arabic Typesetting" w:cs="Arabic Typesetting"/>
          <w:b/>
          <w:bCs/>
          <w:kern w:val="2"/>
          <w:sz w:val="40"/>
          <w:szCs w:val="40"/>
          <w:lang w:val="fr-FR" w:eastAsia="en-US"/>
          <w14:ligatures w14:val="standardContextual"/>
        </w:rPr>
        <w:t xml:space="preserve"> </w:t>
      </w:r>
      <w:r w:rsidRPr="00D64C9B">
        <w:rPr>
          <w:rFonts w:ascii="Arabic Typesetting" w:eastAsia="Calibri" w:hAnsi="Arabic Typesetting" w:cs="Arabic Typesetting" w:hint="cs"/>
          <w:b/>
          <w:bCs/>
          <w:kern w:val="2"/>
          <w:sz w:val="40"/>
          <w:szCs w:val="40"/>
          <w:rtl/>
          <w:lang w:val="fr-FR" w:eastAsia="en-US"/>
          <w14:ligatures w14:val="standardContextual"/>
        </w:rPr>
        <w:t xml:space="preserve">العالمي لحقوق الإنسان، السيدة القاضية فيرونيكا غوميز والسيد </w:t>
      </w:r>
      <w:proofErr w:type="spellStart"/>
      <w:r w:rsidRPr="00D64C9B">
        <w:rPr>
          <w:rFonts w:ascii="Arabic Typesetting" w:eastAsia="Calibri" w:hAnsi="Arabic Typesetting" w:cs="Arabic Typesetting" w:hint="cs"/>
          <w:b/>
          <w:bCs/>
          <w:kern w:val="2"/>
          <w:sz w:val="40"/>
          <w:szCs w:val="40"/>
          <w:rtl/>
          <w:lang w:val="fr-FR" w:eastAsia="en-US"/>
          <w14:ligatures w14:val="standardContextual"/>
        </w:rPr>
        <w:t>مانفريد</w:t>
      </w:r>
      <w:proofErr w:type="spellEnd"/>
      <w:r w:rsidRPr="00D64C9B">
        <w:rPr>
          <w:rFonts w:ascii="Arabic Typesetting" w:eastAsia="Calibri" w:hAnsi="Arabic Typesetting" w:cs="Arabic Typesetting" w:hint="cs"/>
          <w:b/>
          <w:bCs/>
          <w:kern w:val="2"/>
          <w:sz w:val="40"/>
          <w:szCs w:val="40"/>
          <w:rtl/>
          <w:lang w:val="fr-FR" w:eastAsia="en-US"/>
          <w14:ligatures w14:val="standardContextual"/>
        </w:rPr>
        <w:t xml:space="preserve"> نوفاك،</w:t>
      </w:r>
    </w:p>
    <w:p w14:paraId="19230365" w14:textId="77777777" w:rsidR="00D64C9B" w:rsidRPr="00D64C9B" w:rsidRDefault="00D64C9B" w:rsidP="00D64C9B">
      <w:pPr>
        <w:bidi/>
        <w:spacing w:before="120" w:after="120" w:line="360" w:lineRule="auto"/>
        <w:jc w:val="both"/>
        <w:rPr>
          <w:rFonts w:ascii="Arabic Typesetting" w:eastAsia="Calibri" w:hAnsi="Arabic Typesetting" w:cs="Arabic Typesetting"/>
          <w:b/>
          <w:bCs/>
          <w:kern w:val="2"/>
          <w:sz w:val="40"/>
          <w:szCs w:val="40"/>
          <w:rtl/>
          <w:lang w:val="fr-FR" w:eastAsia="en-US"/>
          <w14:ligatures w14:val="standardContextual"/>
        </w:rPr>
      </w:pPr>
      <w:r w:rsidRPr="00D64C9B">
        <w:rPr>
          <w:rFonts w:ascii="Arabic Typesetting" w:eastAsia="Calibri" w:hAnsi="Arabic Typesetting" w:cs="Arabic Typesetting" w:hint="cs"/>
          <w:b/>
          <w:bCs/>
          <w:kern w:val="2"/>
          <w:sz w:val="40"/>
          <w:szCs w:val="40"/>
          <w:rtl/>
          <w:lang w:val="fr-FR" w:eastAsia="en-US"/>
          <w14:ligatures w14:val="standardContextual"/>
        </w:rPr>
        <w:t xml:space="preserve">الضيوف الكرام، </w:t>
      </w:r>
    </w:p>
    <w:p w14:paraId="6F460A63" w14:textId="77777777" w:rsidR="00D64C9B" w:rsidRPr="00D64C9B" w:rsidRDefault="00D64C9B" w:rsidP="00D64C9B">
      <w:pPr>
        <w:bidi/>
        <w:spacing w:before="120" w:after="120" w:line="360" w:lineRule="auto"/>
        <w:jc w:val="both"/>
        <w:rPr>
          <w:rFonts w:ascii="Arabic Typesetting" w:eastAsia="Calibri" w:hAnsi="Arabic Typesetting" w:cs="Arabic Typesetting"/>
          <w:b/>
          <w:bCs/>
          <w:kern w:val="2"/>
          <w:sz w:val="40"/>
          <w:szCs w:val="40"/>
          <w:rtl/>
          <w:lang w:val="fr-FR" w:eastAsia="en-US"/>
          <w14:ligatures w14:val="standardContextual"/>
        </w:rPr>
      </w:pPr>
    </w:p>
    <w:p w14:paraId="1D2ED3FF" w14:textId="21788B67" w:rsidR="00D64C9B" w:rsidRPr="00D64C9B" w:rsidRDefault="00D64C9B" w:rsidP="00D64C9B">
      <w:pPr>
        <w:bidi/>
        <w:spacing w:before="120" w:after="120" w:line="360" w:lineRule="auto"/>
        <w:jc w:val="both"/>
        <w:rPr>
          <w:rFonts w:ascii="Arabic Typesetting" w:eastAsia="Calibri" w:hAnsi="Arabic Typesetting" w:cs="Arabic Typesetting"/>
          <w:b/>
          <w:bCs/>
          <w:kern w:val="2"/>
          <w:sz w:val="40"/>
          <w:szCs w:val="40"/>
          <w:lang w:val="fr-FR" w:eastAsia="en-US"/>
          <w14:ligatures w14:val="standardContextual"/>
        </w:rPr>
      </w:pPr>
      <w:r w:rsidRPr="00D64C9B">
        <w:rPr>
          <w:rFonts w:ascii="Arabic Typesetting" w:eastAsia="Calibri" w:hAnsi="Arabic Typesetting" w:cs="Arabic Typesetting" w:hint="cs"/>
          <w:b/>
          <w:bCs/>
          <w:kern w:val="2"/>
          <w:sz w:val="40"/>
          <w:szCs w:val="40"/>
          <w:rtl/>
          <w:lang w:val="fr-FR" w:eastAsia="en-US"/>
          <w14:ligatures w14:val="standardContextual"/>
        </w:rPr>
        <w:t>السيدات والسادة</w:t>
      </w:r>
    </w:p>
    <w:p w14:paraId="2887A498" w14:textId="5C40CA80" w:rsidR="00D64C9B" w:rsidRPr="00D64C9B" w:rsidRDefault="002A50CD" w:rsidP="00D64C9B">
      <w:pPr>
        <w:bidi/>
        <w:spacing w:before="120" w:after="120" w:line="360" w:lineRule="auto"/>
        <w:jc w:val="both"/>
        <w:rPr>
          <w:rFonts w:ascii="Arabic Typesetting" w:eastAsia="Calibri" w:hAnsi="Arabic Typesetting" w:cs="Arabic Typesetting"/>
          <w:kern w:val="2"/>
          <w:sz w:val="40"/>
          <w:szCs w:val="40"/>
          <w:rtl/>
          <w:lang w:val="fr-FR" w:eastAsia="en-US"/>
          <w14:ligatures w14:val="standardContextual"/>
        </w:rPr>
      </w:pPr>
      <w:r w:rsidRPr="002A50CD">
        <w:rPr>
          <w:rFonts w:ascii="Arabic Typesetting" w:eastAsia="Calibri" w:hAnsi="Arabic Typesetting" w:cs="Arabic Typesetting"/>
          <w:kern w:val="2"/>
          <w:sz w:val="40"/>
          <w:szCs w:val="40"/>
          <w:rtl/>
          <w:lang w:val="fr-FR" w:eastAsia="en-US"/>
          <w14:ligatures w14:val="standardContextual"/>
        </w:rPr>
        <w:t>يسعدني أن أقف أمامكم اليوم، ببالغ الامتنان والتواضع،</w:t>
      </w:r>
      <w:r>
        <w:rPr>
          <w:rFonts w:ascii="Arabic Typesetting" w:eastAsia="Calibri" w:hAnsi="Arabic Typesetting" w:cs="Arabic Typesetting"/>
          <w:kern w:val="2"/>
          <w:sz w:val="40"/>
          <w:szCs w:val="40"/>
          <w:lang w:val="fr-FR" w:eastAsia="en-US"/>
          <w14:ligatures w14:val="standardContextual"/>
        </w:rPr>
        <w:t xml:space="preserve"> </w:t>
      </w:r>
      <w:r w:rsidR="00D64C9B" w:rsidRPr="00D64C9B">
        <w:rPr>
          <w:rFonts w:ascii="Arabic Typesetting" w:eastAsia="Calibri" w:hAnsi="Arabic Typesetting" w:cs="Arabic Typesetting" w:hint="cs"/>
          <w:kern w:val="2"/>
          <w:sz w:val="40"/>
          <w:szCs w:val="40"/>
          <w:rtl/>
          <w:lang w:val="fr-FR" w:eastAsia="en-US"/>
          <w14:ligatures w14:val="standardContextual"/>
        </w:rPr>
        <w:t>لتسلم جائزة شمال</w:t>
      </w:r>
      <w:r>
        <w:rPr>
          <w:rFonts w:ascii="Arabic Typesetting" w:eastAsia="Calibri" w:hAnsi="Arabic Typesetting" w:cs="Arabic Typesetting"/>
          <w:kern w:val="2"/>
          <w:sz w:val="40"/>
          <w:szCs w:val="40"/>
          <w:lang w:val="fr-FR" w:eastAsia="en-US"/>
          <w14:ligatures w14:val="standardContextual"/>
        </w:rPr>
        <w:t>-</w:t>
      </w:r>
      <w:r w:rsidR="00D64C9B" w:rsidRPr="00D64C9B">
        <w:rPr>
          <w:rFonts w:ascii="Arabic Typesetting" w:eastAsia="Calibri" w:hAnsi="Arabic Typesetting" w:cs="Arabic Typesetting" w:hint="cs"/>
          <w:kern w:val="2"/>
          <w:sz w:val="40"/>
          <w:szCs w:val="40"/>
          <w:rtl/>
          <w:lang w:val="fr-FR" w:eastAsia="en-US"/>
          <w14:ligatures w14:val="standardContextual"/>
        </w:rPr>
        <w:t xml:space="preserve"> جنوب. وبهذه المناسبة، أشكر مجلس أوروبا ومركز شمال-جنوب على هذه الجائزة </w:t>
      </w:r>
      <w:r w:rsidRPr="002A50CD">
        <w:rPr>
          <w:rFonts w:ascii="Arabic Typesetting" w:eastAsia="Calibri" w:hAnsi="Arabic Typesetting" w:cs="Arabic Typesetting"/>
          <w:kern w:val="2"/>
          <w:sz w:val="40"/>
          <w:szCs w:val="40"/>
          <w:rtl/>
          <w:lang w:val="fr-FR" w:eastAsia="en-US"/>
          <w14:ligatures w14:val="standardContextual"/>
        </w:rPr>
        <w:t>المشرفة</w:t>
      </w:r>
      <w:r w:rsidR="00D64C9B" w:rsidRPr="00D64C9B">
        <w:rPr>
          <w:rFonts w:ascii="Arabic Typesetting" w:eastAsia="Calibri" w:hAnsi="Arabic Typesetting" w:cs="Arabic Typesetting" w:hint="cs"/>
          <w:kern w:val="2"/>
          <w:sz w:val="40"/>
          <w:szCs w:val="40"/>
          <w:lang w:val="fr-FR" w:eastAsia="en-US"/>
          <w14:ligatures w14:val="standardContextual"/>
        </w:rPr>
        <w:t>.</w:t>
      </w:r>
    </w:p>
    <w:p w14:paraId="76C23594" w14:textId="4F7FD1E3" w:rsidR="00D64C9B" w:rsidRPr="00D64C9B" w:rsidRDefault="002A50CD" w:rsidP="00D64C9B">
      <w:pPr>
        <w:bidi/>
        <w:spacing w:before="120" w:after="120" w:line="360" w:lineRule="auto"/>
        <w:jc w:val="both"/>
        <w:rPr>
          <w:rFonts w:ascii="Arabic Typesetting" w:eastAsia="Calibri" w:hAnsi="Arabic Typesetting" w:cs="Arabic Typesetting"/>
          <w:kern w:val="2"/>
          <w:sz w:val="40"/>
          <w:szCs w:val="40"/>
          <w:rtl/>
          <w:lang w:val="fr-FR" w:eastAsia="en-US"/>
          <w14:ligatures w14:val="standardContextual"/>
        </w:rPr>
      </w:pPr>
      <w:r w:rsidRPr="002A50CD">
        <w:rPr>
          <w:rFonts w:ascii="Arabic Typesetting" w:eastAsia="Calibri" w:hAnsi="Arabic Typesetting" w:cs="Arabic Typesetting"/>
          <w:kern w:val="2"/>
          <w:sz w:val="40"/>
          <w:szCs w:val="40"/>
          <w:rtl/>
          <w:lang w:val="fr-FR" w:eastAsia="en-US"/>
          <w14:ligatures w14:val="standardContextual"/>
        </w:rPr>
        <w:lastRenderedPageBreak/>
        <w:t>تتويجي بهذه الجائزة</w:t>
      </w:r>
      <w:r w:rsidRPr="002A50CD">
        <w:rPr>
          <w:rFonts w:ascii="Arabic Typesetting" w:eastAsia="Calibri" w:hAnsi="Arabic Typesetting" w:cs="Arabic Typesetting" w:hint="cs"/>
          <w:kern w:val="2"/>
          <w:sz w:val="40"/>
          <w:szCs w:val="40"/>
          <w:rtl/>
          <w:lang w:val="fr-FR" w:eastAsia="en-US"/>
          <w14:ligatures w14:val="standardContextual"/>
        </w:rPr>
        <w:t xml:space="preserve"> </w:t>
      </w:r>
      <w:r w:rsidR="00D64C9B" w:rsidRPr="00D64C9B">
        <w:rPr>
          <w:rFonts w:ascii="Arabic Typesetting" w:eastAsia="Calibri" w:hAnsi="Arabic Typesetting" w:cs="Arabic Typesetting" w:hint="cs"/>
          <w:kern w:val="2"/>
          <w:sz w:val="40"/>
          <w:szCs w:val="40"/>
          <w:rtl/>
          <w:lang w:val="fr-FR" w:eastAsia="en-US"/>
          <w14:ligatures w14:val="standardContextual"/>
        </w:rPr>
        <w:t xml:space="preserve">ليس مجرد </w:t>
      </w:r>
      <w:r w:rsidRPr="002A50CD">
        <w:rPr>
          <w:rFonts w:ascii="Arabic Typesetting" w:eastAsia="Calibri" w:hAnsi="Arabic Typesetting" w:cs="Arabic Typesetting"/>
          <w:kern w:val="2"/>
          <w:sz w:val="40"/>
          <w:szCs w:val="40"/>
          <w:rtl/>
          <w:lang w:val="fr-FR" w:eastAsia="en-US"/>
          <w14:ligatures w14:val="standardContextual"/>
        </w:rPr>
        <w:t>تقدير ل</w:t>
      </w:r>
      <w:r w:rsidR="00D64C9B" w:rsidRPr="00D64C9B">
        <w:rPr>
          <w:rFonts w:ascii="Arabic Typesetting" w:eastAsia="Calibri" w:hAnsi="Arabic Typesetting" w:cs="Arabic Typesetting" w:hint="cs"/>
          <w:kern w:val="2"/>
          <w:sz w:val="40"/>
          <w:szCs w:val="40"/>
          <w:rtl/>
          <w:lang w:val="fr-FR" w:eastAsia="en-US"/>
          <w14:ligatures w14:val="standardContextual"/>
        </w:rPr>
        <w:t xml:space="preserve">مجهوداتي الشخصية في الدفاع عن حقوق الإنسان فحسب، بل هو أيضا بالنسبة لي، </w:t>
      </w:r>
      <w:r w:rsidR="006C1130" w:rsidRPr="006C1130">
        <w:rPr>
          <w:rFonts w:ascii="Arabic Typesetting" w:eastAsia="Calibri" w:hAnsi="Arabic Typesetting" w:cs="Arabic Typesetting"/>
          <w:kern w:val="2"/>
          <w:sz w:val="40"/>
          <w:szCs w:val="40"/>
          <w:rtl/>
          <w:lang w:val="fr-FR" w:eastAsia="en-US"/>
          <w14:ligatures w14:val="standardContextual"/>
        </w:rPr>
        <w:t>إقرار ب</w:t>
      </w:r>
      <w:r w:rsidR="00D64C9B" w:rsidRPr="00D64C9B">
        <w:rPr>
          <w:rFonts w:ascii="Arabic Typesetting" w:eastAsia="Calibri" w:hAnsi="Arabic Typesetting" w:cs="Arabic Typesetting" w:hint="cs"/>
          <w:kern w:val="2"/>
          <w:sz w:val="40"/>
          <w:szCs w:val="40"/>
          <w:rtl/>
          <w:lang w:val="fr-FR" w:eastAsia="en-US"/>
          <w14:ligatures w14:val="standardContextual"/>
        </w:rPr>
        <w:t xml:space="preserve">التقدم الكبير الذي </w:t>
      </w:r>
      <w:r w:rsidR="006C1130" w:rsidRPr="006C1130">
        <w:rPr>
          <w:rFonts w:ascii="Arabic Typesetting" w:eastAsia="Calibri" w:hAnsi="Arabic Typesetting" w:cs="Arabic Typesetting"/>
          <w:kern w:val="2"/>
          <w:sz w:val="40"/>
          <w:szCs w:val="40"/>
          <w:rtl/>
          <w:lang w:val="fr-FR" w:eastAsia="en-US"/>
          <w14:ligatures w14:val="standardContextual"/>
        </w:rPr>
        <w:t>أحرزه بلدي في كفالة</w:t>
      </w:r>
      <w:r w:rsidR="006C1130" w:rsidRPr="006C1130">
        <w:rPr>
          <w:rFonts w:ascii="Arabic Typesetting" w:eastAsia="Calibri" w:hAnsi="Arabic Typesetting" w:cs="Arabic Typesetting" w:hint="cs"/>
          <w:kern w:val="2"/>
          <w:sz w:val="40"/>
          <w:szCs w:val="40"/>
          <w:rtl/>
          <w:lang w:val="fr-FR" w:eastAsia="en-US"/>
          <w14:ligatures w14:val="standardContextual"/>
        </w:rPr>
        <w:t xml:space="preserve"> </w:t>
      </w:r>
      <w:r w:rsidR="00D64C9B" w:rsidRPr="00D64C9B">
        <w:rPr>
          <w:rFonts w:ascii="Arabic Typesetting" w:eastAsia="Calibri" w:hAnsi="Arabic Typesetting" w:cs="Arabic Typesetting" w:hint="cs"/>
          <w:kern w:val="2"/>
          <w:sz w:val="40"/>
          <w:szCs w:val="40"/>
          <w:rtl/>
          <w:lang w:val="fr-FR" w:eastAsia="en-US"/>
          <w14:ligatures w14:val="standardContextual"/>
        </w:rPr>
        <w:t>الكرامة والحرية</w:t>
      </w:r>
      <w:r w:rsidR="00D64C9B" w:rsidRPr="00D64C9B">
        <w:rPr>
          <w:rFonts w:ascii="Arabic Typesetting" w:eastAsia="Calibri" w:hAnsi="Arabic Typesetting" w:cs="Arabic Typesetting" w:hint="cs"/>
          <w:kern w:val="2"/>
          <w:sz w:val="40"/>
          <w:szCs w:val="40"/>
          <w:lang w:val="fr-FR" w:eastAsia="en-US"/>
          <w14:ligatures w14:val="standardContextual"/>
        </w:rPr>
        <w:t>.</w:t>
      </w:r>
    </w:p>
    <w:p w14:paraId="138E7138" w14:textId="7C5DB3FF" w:rsidR="00D64C9B" w:rsidRPr="00D64C9B" w:rsidRDefault="00D64C9B" w:rsidP="00D64C9B">
      <w:pPr>
        <w:bidi/>
        <w:spacing w:before="120" w:after="120" w:line="360" w:lineRule="auto"/>
        <w:jc w:val="both"/>
        <w:rPr>
          <w:rFonts w:ascii="Arabic Typesetting" w:eastAsia="Calibri" w:hAnsi="Arabic Typesetting" w:cs="Arabic Typesetting"/>
          <w:kern w:val="2"/>
          <w:sz w:val="40"/>
          <w:szCs w:val="40"/>
          <w:rtl/>
          <w:lang w:val="fr-FR" w:eastAsia="en-US"/>
          <w14:ligatures w14:val="standardContextual"/>
        </w:rPr>
      </w:pPr>
      <w:r w:rsidRPr="00D64C9B">
        <w:rPr>
          <w:rFonts w:ascii="Arabic Typesetting" w:eastAsia="Calibri" w:hAnsi="Arabic Typesetting" w:cs="Arabic Typesetting" w:hint="cs"/>
          <w:kern w:val="2"/>
          <w:sz w:val="40"/>
          <w:szCs w:val="40"/>
          <w:rtl/>
          <w:lang w:val="fr-FR" w:eastAsia="en-US"/>
          <w14:ligatures w14:val="standardContextual"/>
        </w:rPr>
        <w:t xml:space="preserve">هذا التكريم له دلالة خاصة بالنسبة لي، لأنه يتزامن مع الذكرى العشرين لإحداث هيئة الإنصاف والمصالحة. وكما تعلمون، تمثل هذه الهيئة نموذجا رائدا للعدالة الانتقالية في العالمين العربي والإسلامي، فهي تعد تجربة فريدة في العالم بفضل اشتغالها على جبر الأضرار الجماعية، واعتمادها لمقاربة النوع الاجتماعي، وتقديمها لتعويضات </w:t>
      </w:r>
      <w:r w:rsidRPr="00D64C9B">
        <w:rPr>
          <w:rFonts w:ascii="Arabic Typesetting" w:eastAsia="Calibri" w:hAnsi="Arabic Typesetting" w:cs="Arabic Typesetting" w:hint="cs"/>
          <w:b/>
          <w:bCs/>
          <w:kern w:val="2"/>
          <w:sz w:val="40"/>
          <w:szCs w:val="40"/>
          <w:rtl/>
          <w:lang w:val="fr-FR" w:eastAsia="en-US"/>
          <w14:ligatures w14:val="standardContextual"/>
        </w:rPr>
        <w:t>فعلية</w:t>
      </w:r>
      <w:r w:rsidRPr="00D64C9B">
        <w:rPr>
          <w:rFonts w:ascii="Arabic Typesetting" w:eastAsia="Calibri" w:hAnsi="Arabic Typesetting" w:cs="Arabic Typesetting" w:hint="cs"/>
          <w:kern w:val="2"/>
          <w:sz w:val="40"/>
          <w:szCs w:val="40"/>
          <w:rtl/>
          <w:lang w:val="fr-FR" w:eastAsia="en-US"/>
          <w14:ligatures w14:val="standardContextual"/>
        </w:rPr>
        <w:t xml:space="preserve"> لضحايا الانتهاكات الجسيمة لحقوق الإنسان</w:t>
      </w:r>
      <w:r w:rsidRPr="00D64C9B">
        <w:rPr>
          <w:rFonts w:ascii="Arabic Typesetting" w:eastAsia="Calibri" w:hAnsi="Arabic Typesetting" w:cs="Arabic Typesetting" w:hint="cs"/>
          <w:kern w:val="2"/>
          <w:sz w:val="40"/>
          <w:szCs w:val="40"/>
          <w:lang w:val="fr-FR" w:eastAsia="en-US"/>
          <w14:ligatures w14:val="standardContextual"/>
        </w:rPr>
        <w:t>.</w:t>
      </w:r>
    </w:p>
    <w:p w14:paraId="5A9A2DF6" w14:textId="74DB6AD8" w:rsidR="00D64C9B" w:rsidRPr="00D64C9B" w:rsidRDefault="00D64C9B" w:rsidP="00D64C9B">
      <w:pPr>
        <w:bidi/>
        <w:spacing w:before="120" w:after="120" w:line="360" w:lineRule="auto"/>
        <w:jc w:val="both"/>
        <w:rPr>
          <w:rFonts w:ascii="Arabic Typesetting" w:eastAsia="Calibri" w:hAnsi="Arabic Typesetting" w:cs="Arabic Typesetting"/>
          <w:kern w:val="2"/>
          <w:sz w:val="40"/>
          <w:szCs w:val="40"/>
          <w:rtl/>
          <w:lang w:val="fr-FR" w:eastAsia="en-US"/>
          <w14:ligatures w14:val="standardContextual"/>
        </w:rPr>
      </w:pPr>
      <w:r w:rsidRPr="00D64C9B">
        <w:rPr>
          <w:rFonts w:ascii="Arabic Typesetting" w:eastAsia="Calibri" w:hAnsi="Arabic Typesetting" w:cs="Arabic Typesetting" w:hint="cs"/>
          <w:kern w:val="2"/>
          <w:sz w:val="40"/>
          <w:szCs w:val="40"/>
          <w:rtl/>
          <w:lang w:val="fr-FR" w:eastAsia="en-US"/>
          <w14:ligatures w14:val="standardContextual"/>
        </w:rPr>
        <w:t xml:space="preserve">كما شكلت هذه المرحلة الهامة في بناء دولة الحق والقانون في المغرب </w:t>
      </w:r>
      <w:r w:rsidRPr="00D64C9B">
        <w:rPr>
          <w:rFonts w:ascii="Arabic Typesetting" w:eastAsia="Calibri" w:hAnsi="Arabic Typesetting" w:cs="Arabic Typesetting" w:hint="cs"/>
          <w:b/>
          <w:bCs/>
          <w:kern w:val="2"/>
          <w:sz w:val="40"/>
          <w:szCs w:val="40"/>
          <w:rtl/>
          <w:lang w:val="fr-FR" w:eastAsia="en-US"/>
          <w14:ligatures w14:val="standardContextual"/>
        </w:rPr>
        <w:t>لبنة أساسية لمقاربة مغربية لحقوق الإنسان</w:t>
      </w:r>
      <w:r w:rsidRPr="00D64C9B">
        <w:rPr>
          <w:rFonts w:ascii="Arabic Typesetting" w:eastAsia="Calibri" w:hAnsi="Arabic Typesetting" w:cs="Arabic Typesetting" w:hint="cs"/>
          <w:kern w:val="2"/>
          <w:sz w:val="40"/>
          <w:szCs w:val="40"/>
          <w:rtl/>
          <w:lang w:val="fr-FR" w:eastAsia="en-US"/>
          <w14:ligatures w14:val="standardContextual"/>
        </w:rPr>
        <w:t xml:space="preserve">، تقوم على التفاعل المستمر بين المجتمع المدني والدولة، وتتميز بثلاثة عناصر رئيسية: (أ) </w:t>
      </w:r>
      <w:r w:rsidRPr="00D64C9B">
        <w:rPr>
          <w:rFonts w:ascii="Arabic Typesetting" w:eastAsia="Calibri" w:hAnsi="Arabic Typesetting" w:cs="Arabic Typesetting" w:hint="cs"/>
          <w:b/>
          <w:bCs/>
          <w:kern w:val="2"/>
          <w:sz w:val="40"/>
          <w:szCs w:val="40"/>
          <w:rtl/>
          <w:lang w:val="fr-FR" w:eastAsia="en-US"/>
          <w14:ligatures w14:val="standardContextual"/>
        </w:rPr>
        <w:t>التوافق</w:t>
      </w:r>
      <w:r w:rsidRPr="00D64C9B">
        <w:rPr>
          <w:rFonts w:ascii="Arabic Typesetting" w:eastAsia="Calibri" w:hAnsi="Arabic Typesetting" w:cs="Arabic Typesetting" w:hint="cs"/>
          <w:kern w:val="2"/>
          <w:sz w:val="40"/>
          <w:szCs w:val="40"/>
          <w:rtl/>
          <w:lang w:val="fr-FR" w:eastAsia="en-US"/>
          <w14:ligatures w14:val="standardContextual"/>
        </w:rPr>
        <w:t xml:space="preserve"> بين جميع أصحاب المصلحة، بدلا من </w:t>
      </w:r>
      <w:r w:rsidR="006C1130" w:rsidRPr="006C1130">
        <w:rPr>
          <w:rFonts w:ascii="Arabic Typesetting" w:eastAsia="Calibri" w:hAnsi="Arabic Typesetting" w:cs="Arabic Typesetting"/>
          <w:kern w:val="2"/>
          <w:sz w:val="40"/>
          <w:szCs w:val="40"/>
          <w:rtl/>
          <w:lang w:val="fr-FR" w:eastAsia="en-US"/>
          <w14:ligatures w14:val="standardContextual"/>
        </w:rPr>
        <w:t>المساومة</w:t>
      </w:r>
      <w:r w:rsidRPr="00D64C9B">
        <w:rPr>
          <w:rFonts w:ascii="Arabic Typesetting" w:eastAsia="Calibri" w:hAnsi="Arabic Typesetting" w:cs="Arabic Typesetting" w:hint="cs"/>
          <w:kern w:val="2"/>
          <w:sz w:val="40"/>
          <w:szCs w:val="40"/>
          <w:rtl/>
          <w:lang w:val="fr-FR" w:eastAsia="en-US"/>
          <w14:ligatures w14:val="standardContextual"/>
        </w:rPr>
        <w:t xml:space="preserve">، (ب) </w:t>
      </w:r>
      <w:r w:rsidRPr="00D64C9B">
        <w:rPr>
          <w:rFonts w:ascii="Arabic Typesetting" w:eastAsia="Calibri" w:hAnsi="Arabic Typesetting" w:cs="Arabic Typesetting" w:hint="cs"/>
          <w:b/>
          <w:bCs/>
          <w:kern w:val="2"/>
          <w:sz w:val="40"/>
          <w:szCs w:val="40"/>
          <w:rtl/>
          <w:lang w:val="fr-FR" w:eastAsia="en-US"/>
          <w14:ligatures w14:val="standardContextual"/>
        </w:rPr>
        <w:t>ابتكار</w:t>
      </w:r>
      <w:r w:rsidRPr="00D64C9B">
        <w:rPr>
          <w:rFonts w:ascii="Arabic Typesetting" w:eastAsia="Calibri" w:hAnsi="Arabic Typesetting" w:cs="Arabic Typesetting" w:hint="cs"/>
          <w:kern w:val="2"/>
          <w:sz w:val="40"/>
          <w:szCs w:val="40"/>
          <w:rtl/>
          <w:lang w:val="fr-FR" w:eastAsia="en-US"/>
          <w14:ligatures w14:val="standardContextual"/>
        </w:rPr>
        <w:t xml:space="preserve"> الاستجابات الأنسب للسياق الوطني، (ج) </w:t>
      </w:r>
      <w:r w:rsidRPr="00D64C9B">
        <w:rPr>
          <w:rFonts w:ascii="Arabic Typesetting" w:eastAsia="Calibri" w:hAnsi="Arabic Typesetting" w:cs="Arabic Typesetting" w:hint="cs"/>
          <w:b/>
          <w:bCs/>
          <w:kern w:val="2"/>
          <w:sz w:val="40"/>
          <w:szCs w:val="40"/>
          <w:rtl/>
          <w:lang w:val="fr-FR" w:eastAsia="en-US"/>
          <w14:ligatures w14:val="standardContextual"/>
        </w:rPr>
        <w:t>انخراط</w:t>
      </w:r>
      <w:r w:rsidRPr="00D64C9B">
        <w:rPr>
          <w:rFonts w:ascii="Arabic Typesetting" w:eastAsia="Calibri" w:hAnsi="Arabic Typesetting" w:cs="Arabic Typesetting" w:hint="cs"/>
          <w:kern w:val="2"/>
          <w:sz w:val="40"/>
          <w:szCs w:val="40"/>
          <w:rtl/>
          <w:lang w:val="fr-FR" w:eastAsia="en-US"/>
          <w14:ligatures w14:val="standardContextual"/>
        </w:rPr>
        <w:t xml:space="preserve"> جميع الفاعلين ضمن مقاربة تشاركية تشمل </w:t>
      </w:r>
      <w:r w:rsidRPr="00217626">
        <w:rPr>
          <w:rFonts w:ascii="Arabic Typesetting" w:eastAsia="Calibri" w:hAnsi="Arabic Typesetting" w:cs="Arabic Typesetting" w:hint="cs"/>
          <w:kern w:val="2"/>
          <w:sz w:val="40"/>
          <w:szCs w:val="40"/>
          <w:rtl/>
          <w:lang w:val="fr-FR" w:eastAsia="en-US"/>
          <w14:ligatures w14:val="standardContextual"/>
        </w:rPr>
        <w:t>الجهات الاثن</w:t>
      </w:r>
      <w:r w:rsidR="005814C1" w:rsidRPr="00217626">
        <w:rPr>
          <w:rFonts w:ascii="Arabic Typesetting" w:eastAsia="Calibri" w:hAnsi="Arabic Typesetting" w:cs="Arabic Typesetting" w:hint="cs"/>
          <w:kern w:val="2"/>
          <w:sz w:val="40"/>
          <w:szCs w:val="40"/>
          <w:rtl/>
          <w:lang w:val="fr-FR" w:eastAsia="en-US" w:bidi="ar-MA"/>
          <w14:ligatures w14:val="standardContextual"/>
        </w:rPr>
        <w:t>ت</w:t>
      </w:r>
      <w:r w:rsidRPr="00217626">
        <w:rPr>
          <w:rFonts w:ascii="Arabic Typesetting" w:eastAsia="Calibri" w:hAnsi="Arabic Typesetting" w:cs="Arabic Typesetting" w:hint="cs"/>
          <w:kern w:val="2"/>
          <w:sz w:val="40"/>
          <w:szCs w:val="40"/>
          <w:rtl/>
          <w:lang w:val="fr-FR" w:eastAsia="en-US"/>
          <w14:ligatures w14:val="standardContextual"/>
        </w:rPr>
        <w:t>ي عشر</w:t>
      </w:r>
      <w:r w:rsidR="005814C1" w:rsidRPr="00217626">
        <w:rPr>
          <w:rFonts w:ascii="Arabic Typesetting" w:eastAsia="Calibri" w:hAnsi="Arabic Typesetting" w:cs="Arabic Typesetting" w:hint="cs"/>
          <w:kern w:val="2"/>
          <w:sz w:val="40"/>
          <w:szCs w:val="40"/>
          <w:rtl/>
          <w:lang w:val="fr-FR" w:eastAsia="en-US"/>
          <w14:ligatures w14:val="standardContextual"/>
        </w:rPr>
        <w:t>ة</w:t>
      </w:r>
      <w:r w:rsidRPr="00217626">
        <w:rPr>
          <w:rFonts w:ascii="Arabic Typesetting" w:eastAsia="Calibri" w:hAnsi="Arabic Typesetting" w:cs="Arabic Typesetting" w:hint="cs"/>
          <w:kern w:val="2"/>
          <w:sz w:val="40"/>
          <w:szCs w:val="40"/>
          <w:rtl/>
          <w:lang w:val="fr-FR" w:eastAsia="en-US"/>
          <w14:ligatures w14:val="standardContextual"/>
        </w:rPr>
        <w:t xml:space="preserve"> </w:t>
      </w:r>
      <w:r w:rsidRPr="00D64C9B">
        <w:rPr>
          <w:rFonts w:ascii="Arabic Typesetting" w:eastAsia="Calibri" w:hAnsi="Arabic Typesetting" w:cs="Arabic Typesetting" w:hint="cs"/>
          <w:kern w:val="2"/>
          <w:sz w:val="40"/>
          <w:szCs w:val="40"/>
          <w:rtl/>
          <w:lang w:val="fr-FR" w:eastAsia="en-US"/>
          <w14:ligatures w14:val="standardContextual"/>
        </w:rPr>
        <w:t>للمملكة</w:t>
      </w:r>
      <w:r w:rsidRPr="00D64C9B">
        <w:rPr>
          <w:rFonts w:ascii="Arabic Typesetting" w:eastAsia="Calibri" w:hAnsi="Arabic Typesetting" w:cs="Arabic Typesetting" w:hint="cs"/>
          <w:kern w:val="2"/>
          <w:sz w:val="40"/>
          <w:szCs w:val="40"/>
          <w:lang w:val="fr-FR" w:eastAsia="en-US"/>
          <w14:ligatures w14:val="standardContextual"/>
        </w:rPr>
        <w:t>.</w:t>
      </w:r>
    </w:p>
    <w:p w14:paraId="67E20E2E" w14:textId="01A1C4E4" w:rsidR="00D64C9B" w:rsidRPr="00D64C9B" w:rsidRDefault="00D64C9B" w:rsidP="00D64C9B">
      <w:pPr>
        <w:bidi/>
        <w:spacing w:before="120" w:after="120" w:line="360" w:lineRule="auto"/>
        <w:jc w:val="both"/>
        <w:rPr>
          <w:rFonts w:ascii="Arabic Typesetting" w:eastAsia="Calibri" w:hAnsi="Arabic Typesetting" w:cs="Arabic Typesetting"/>
          <w:kern w:val="2"/>
          <w:sz w:val="40"/>
          <w:szCs w:val="40"/>
          <w:rtl/>
          <w:lang w:val="fr-FR" w:eastAsia="en-US"/>
          <w14:ligatures w14:val="standardContextual"/>
        </w:rPr>
      </w:pPr>
      <w:r w:rsidRPr="00D64C9B">
        <w:rPr>
          <w:rFonts w:ascii="Arabic Typesetting" w:eastAsia="Calibri" w:hAnsi="Arabic Typesetting" w:cs="Arabic Typesetting" w:hint="cs"/>
          <w:kern w:val="2"/>
          <w:sz w:val="40"/>
          <w:szCs w:val="40"/>
          <w:rtl/>
          <w:lang w:val="fr-FR" w:eastAsia="en-US"/>
          <w14:ligatures w14:val="standardContextual"/>
        </w:rPr>
        <w:t>وبفضل هذه المقاربة، اعتمد المجلس الاستشاري لحقوق الإنسان سابقا، المجلس الوطني لحقوق الإنسان</w:t>
      </w:r>
      <w:r w:rsidR="005814C1" w:rsidRPr="00A77DEB">
        <w:rPr>
          <w:rFonts w:ascii="Arabic Typesetting" w:eastAsia="Calibri" w:hAnsi="Arabic Typesetting" w:cs="Arabic Typesetting" w:hint="cs"/>
          <w:kern w:val="2"/>
          <w:sz w:val="40"/>
          <w:szCs w:val="40"/>
          <w:rtl/>
          <w:lang w:val="fr-FR" w:eastAsia="en-US"/>
          <w14:ligatures w14:val="standardContextual"/>
        </w:rPr>
        <w:t>،</w:t>
      </w:r>
      <w:r w:rsidR="005814C1" w:rsidRPr="005814C1">
        <w:rPr>
          <w:rFonts w:ascii="Arabic Typesetting" w:eastAsia="Calibri" w:hAnsi="Arabic Typesetting" w:cs="Arabic Typesetting" w:hint="cs"/>
          <w:color w:val="FF0000"/>
          <w:kern w:val="2"/>
          <w:sz w:val="40"/>
          <w:szCs w:val="40"/>
          <w:rtl/>
          <w:lang w:val="fr-FR" w:eastAsia="en-US"/>
          <w14:ligatures w14:val="standardContextual"/>
        </w:rPr>
        <w:t xml:space="preserve"> </w:t>
      </w:r>
      <w:r w:rsidRPr="00D64C9B">
        <w:rPr>
          <w:rFonts w:ascii="Arabic Typesetting" w:eastAsia="Calibri" w:hAnsi="Arabic Typesetting" w:cs="Arabic Typesetting" w:hint="cs"/>
          <w:kern w:val="2"/>
          <w:sz w:val="40"/>
          <w:szCs w:val="40"/>
          <w:rtl/>
          <w:lang w:val="fr-FR" w:eastAsia="en-US"/>
          <w14:ligatures w14:val="standardContextual"/>
        </w:rPr>
        <w:t>الذي أترأسه</w:t>
      </w:r>
      <w:r w:rsidRPr="00A77DEB">
        <w:rPr>
          <w:rFonts w:ascii="Arabic Typesetting" w:eastAsia="Calibri" w:hAnsi="Arabic Typesetting" w:cs="Arabic Typesetting" w:hint="cs"/>
          <w:kern w:val="2"/>
          <w:sz w:val="40"/>
          <w:szCs w:val="40"/>
          <w:rtl/>
          <w:lang w:val="fr-FR" w:eastAsia="en-US"/>
          <w14:ligatures w14:val="standardContextual"/>
        </w:rPr>
        <w:t xml:space="preserve"> حاليا</w:t>
      </w:r>
      <w:r w:rsidRPr="00D64C9B">
        <w:rPr>
          <w:rFonts w:ascii="Arabic Typesetting" w:eastAsia="Calibri" w:hAnsi="Arabic Typesetting" w:cs="Arabic Typesetting" w:hint="cs"/>
          <w:kern w:val="2"/>
          <w:sz w:val="40"/>
          <w:szCs w:val="40"/>
          <w:rtl/>
          <w:lang w:val="fr-FR" w:eastAsia="en-US"/>
          <w14:ligatures w14:val="standardContextual"/>
        </w:rPr>
        <w:t xml:space="preserve">، توصية </w:t>
      </w:r>
      <w:r w:rsidRPr="00A77DEB">
        <w:rPr>
          <w:rFonts w:ascii="Arabic Typesetting" w:eastAsia="Calibri" w:hAnsi="Arabic Typesetting" w:cs="Arabic Typesetting" w:hint="cs"/>
          <w:kern w:val="2"/>
          <w:sz w:val="40"/>
          <w:szCs w:val="40"/>
          <w:rtl/>
          <w:lang w:val="fr-FR" w:eastAsia="en-US"/>
          <w14:ligatures w14:val="standardContextual"/>
        </w:rPr>
        <w:t>من المجتمع المدني</w:t>
      </w:r>
      <w:r w:rsidRPr="00D64C9B">
        <w:rPr>
          <w:rFonts w:ascii="Arabic Typesetting" w:eastAsia="Calibri" w:hAnsi="Arabic Typesetting" w:cs="Arabic Typesetting" w:hint="cs"/>
          <w:kern w:val="2"/>
          <w:sz w:val="40"/>
          <w:szCs w:val="40"/>
          <w:rtl/>
          <w:lang w:val="fr-FR" w:eastAsia="en-US"/>
          <w14:ligatures w14:val="standardContextual"/>
        </w:rPr>
        <w:t xml:space="preserve"> بإنشاء لجنة لتقصي الحقائق، قبل أن يوافق عليها صاحب الجلالة الملك محمد السادس</w:t>
      </w:r>
      <w:r w:rsidR="00FE19A7">
        <w:rPr>
          <w:rFonts w:ascii="Arabic Typesetting" w:eastAsia="Calibri" w:hAnsi="Arabic Typesetting" w:cs="Arabic Typesetting"/>
          <w:kern w:val="2"/>
          <w:sz w:val="40"/>
          <w:szCs w:val="40"/>
          <w:lang w:val="fr-FR" w:eastAsia="en-US"/>
          <w14:ligatures w14:val="standardContextual"/>
        </w:rPr>
        <w:t>.</w:t>
      </w:r>
      <w:r w:rsidRPr="00D64C9B">
        <w:rPr>
          <w:rFonts w:ascii="Arabic Typesetting" w:eastAsia="Calibri" w:hAnsi="Arabic Typesetting" w:cs="Arabic Typesetting" w:hint="cs"/>
          <w:kern w:val="2"/>
          <w:sz w:val="40"/>
          <w:szCs w:val="40"/>
          <w:lang w:val="fr-FR" w:eastAsia="en-US"/>
          <w14:ligatures w14:val="standardContextual"/>
        </w:rPr>
        <w:t xml:space="preserve"> </w:t>
      </w:r>
    </w:p>
    <w:p w14:paraId="6646F66A" w14:textId="42902940" w:rsidR="00D64C9B" w:rsidRPr="00D64C9B" w:rsidRDefault="00D64C9B" w:rsidP="00D64C9B">
      <w:pPr>
        <w:bidi/>
        <w:spacing w:before="120" w:after="120" w:line="360" w:lineRule="auto"/>
        <w:jc w:val="both"/>
        <w:rPr>
          <w:rFonts w:ascii="Arabic Typesetting" w:eastAsia="Calibri" w:hAnsi="Arabic Typesetting" w:cs="Arabic Typesetting"/>
          <w:kern w:val="2"/>
          <w:sz w:val="40"/>
          <w:szCs w:val="40"/>
          <w:rtl/>
          <w:lang w:val="fr-FR" w:eastAsia="en-US"/>
          <w14:ligatures w14:val="standardContextual"/>
        </w:rPr>
      </w:pPr>
      <w:r w:rsidRPr="00D64C9B">
        <w:rPr>
          <w:rFonts w:ascii="Arabic Typesetting" w:eastAsia="Calibri" w:hAnsi="Arabic Typesetting" w:cs="Arabic Typesetting" w:hint="cs"/>
          <w:kern w:val="2"/>
          <w:sz w:val="40"/>
          <w:szCs w:val="40"/>
          <w:rtl/>
          <w:lang w:val="fr-FR" w:eastAsia="en-US"/>
          <w14:ligatures w14:val="standardContextual"/>
        </w:rPr>
        <w:t xml:space="preserve">من جهة أخرى، لم يكن إصلاح مدونة الأسرة ممكنا دون </w:t>
      </w:r>
      <w:r w:rsidRPr="00D64C9B">
        <w:rPr>
          <w:rFonts w:ascii="Arabic Typesetting" w:eastAsia="Calibri" w:hAnsi="Arabic Typesetting" w:cs="Arabic Typesetting" w:hint="cs"/>
          <w:b/>
          <w:bCs/>
          <w:kern w:val="2"/>
          <w:sz w:val="40"/>
          <w:szCs w:val="40"/>
          <w:rtl/>
          <w:lang w:val="fr-FR" w:eastAsia="en-US"/>
          <w14:ligatures w14:val="standardContextual"/>
        </w:rPr>
        <w:t>الرؤية المتبصرة لجلالة الملك</w:t>
      </w:r>
      <w:r w:rsidRPr="00D64C9B">
        <w:rPr>
          <w:rFonts w:ascii="Arabic Typesetting" w:eastAsia="Calibri" w:hAnsi="Arabic Typesetting" w:cs="Arabic Typesetting" w:hint="cs"/>
          <w:kern w:val="2"/>
          <w:sz w:val="40"/>
          <w:szCs w:val="40"/>
          <w:rtl/>
          <w:lang w:val="fr-FR" w:eastAsia="en-US"/>
          <w14:ligatures w14:val="standardContextual"/>
        </w:rPr>
        <w:t xml:space="preserve">، الذي استطاع أن يجعل من </w:t>
      </w:r>
      <w:r w:rsidRPr="00D64C9B">
        <w:rPr>
          <w:rFonts w:ascii="Arabic Typesetting" w:eastAsia="Calibri" w:hAnsi="Arabic Typesetting" w:cs="Arabic Typesetting" w:hint="cs"/>
          <w:b/>
          <w:bCs/>
          <w:kern w:val="2"/>
          <w:sz w:val="40"/>
          <w:szCs w:val="40"/>
          <w:rtl/>
          <w:lang w:val="fr-FR" w:eastAsia="en-US"/>
          <w14:ligatures w14:val="standardContextual"/>
        </w:rPr>
        <w:t>تردد</w:t>
      </w:r>
      <w:r w:rsidRPr="00D64C9B">
        <w:rPr>
          <w:rFonts w:ascii="Arabic Typesetting" w:eastAsia="Calibri" w:hAnsi="Arabic Typesetting" w:cs="Arabic Typesetting" w:hint="cs"/>
          <w:kern w:val="2"/>
          <w:sz w:val="40"/>
          <w:szCs w:val="40"/>
          <w:rtl/>
          <w:lang w:val="fr-FR" w:eastAsia="en-US"/>
          <w14:ligatures w14:val="standardContextual"/>
        </w:rPr>
        <w:t xml:space="preserve"> المجتمع، سنة 2000، بشأن قضية حقوق المرأة والمساواة بين الجنسين نجاحا حاسما ونادرا في المنطقة.</w:t>
      </w:r>
      <w:r w:rsidRPr="00D64C9B">
        <w:rPr>
          <w:rFonts w:ascii="Arabic Typesetting" w:eastAsia="Calibri" w:hAnsi="Arabic Typesetting" w:cs="Arabic Typesetting" w:hint="cs"/>
          <w:kern w:val="2"/>
          <w:sz w:val="40"/>
          <w:szCs w:val="40"/>
          <w:lang w:val="fr-FR" w:eastAsia="en-US"/>
          <w14:ligatures w14:val="standardContextual"/>
        </w:rPr>
        <w:t xml:space="preserve"> </w:t>
      </w:r>
    </w:p>
    <w:p w14:paraId="1C8928C6" w14:textId="7F6DFB3C" w:rsidR="00D64C9B" w:rsidRPr="00D64C9B" w:rsidRDefault="00D64C9B" w:rsidP="00D64C9B">
      <w:pPr>
        <w:bidi/>
        <w:spacing w:before="120" w:after="120" w:line="360" w:lineRule="auto"/>
        <w:jc w:val="both"/>
        <w:rPr>
          <w:rFonts w:ascii="Arabic Typesetting" w:eastAsia="Calibri" w:hAnsi="Arabic Typesetting" w:cs="Arabic Typesetting"/>
          <w:kern w:val="2"/>
          <w:sz w:val="40"/>
          <w:szCs w:val="40"/>
          <w:lang w:val="fr-FR" w:eastAsia="en-US"/>
          <w14:ligatures w14:val="standardContextual"/>
        </w:rPr>
      </w:pPr>
      <w:r w:rsidRPr="00D64C9B">
        <w:rPr>
          <w:rFonts w:ascii="Arabic Typesetting" w:eastAsia="Calibri" w:hAnsi="Arabic Typesetting" w:cs="Arabic Typesetting" w:hint="cs"/>
          <w:kern w:val="2"/>
          <w:sz w:val="40"/>
          <w:szCs w:val="40"/>
          <w:rtl/>
          <w:lang w:val="fr-FR" w:eastAsia="en-US"/>
          <w14:ligatures w14:val="standardContextual"/>
        </w:rPr>
        <w:t xml:space="preserve">وبذات الرؤية، السيدات والسادة، يستعد المغرب لإصلاح مدونة الأسرة، للمرة الثانية خلال عشرين سنة، كما تم </w:t>
      </w:r>
      <w:r w:rsidR="006C1130" w:rsidRPr="006C1130">
        <w:rPr>
          <w:rFonts w:ascii="Arabic Typesetting" w:eastAsia="Calibri" w:hAnsi="Arabic Typesetting" w:cs="Arabic Typesetting"/>
          <w:kern w:val="2"/>
          <w:sz w:val="40"/>
          <w:szCs w:val="40"/>
          <w:rtl/>
          <w:lang w:val="fr-FR" w:eastAsia="en-US"/>
          <w14:ligatures w14:val="standardContextual"/>
        </w:rPr>
        <w:t>فتح المجال للنساء لولوج مهنة العدول</w:t>
      </w:r>
      <w:r w:rsidR="006C1130" w:rsidRPr="006C1130">
        <w:rPr>
          <w:rFonts w:ascii="Arabic Typesetting" w:eastAsia="Calibri" w:hAnsi="Arabic Typesetting" w:cs="Arabic Typesetting" w:hint="cs"/>
          <w:kern w:val="2"/>
          <w:sz w:val="40"/>
          <w:szCs w:val="40"/>
          <w:rtl/>
          <w:lang w:val="fr-FR" w:eastAsia="en-US"/>
          <w14:ligatures w14:val="standardContextual"/>
        </w:rPr>
        <w:t xml:space="preserve"> </w:t>
      </w:r>
      <w:r w:rsidRPr="00D64C9B">
        <w:rPr>
          <w:rFonts w:ascii="Arabic Typesetting" w:eastAsia="Calibri" w:hAnsi="Arabic Typesetting" w:cs="Arabic Typesetting" w:hint="cs"/>
          <w:kern w:val="2"/>
          <w:sz w:val="40"/>
          <w:szCs w:val="40"/>
          <w:rtl/>
          <w:lang w:val="fr-FR" w:eastAsia="en-US"/>
          <w14:ligatures w14:val="standardContextual"/>
        </w:rPr>
        <w:t>بقرار ملكي، وهو ما شكل منعطفا تاريخيا وثورة حقيقية.</w:t>
      </w:r>
    </w:p>
    <w:p w14:paraId="6A67526D" w14:textId="242FCD0A" w:rsidR="00141BBE" w:rsidRPr="00D64C9B" w:rsidRDefault="00141BBE" w:rsidP="00D64C9B">
      <w:pPr>
        <w:bidi/>
        <w:spacing w:before="120" w:after="120" w:line="360" w:lineRule="auto"/>
        <w:jc w:val="both"/>
        <w:rPr>
          <w:rFonts w:ascii="Arabic Typesetting" w:hAnsi="Arabic Typesetting" w:cs="Arabic Typesetting"/>
          <w:sz w:val="40"/>
          <w:szCs w:val="40"/>
        </w:rPr>
      </w:pPr>
      <w:r w:rsidRPr="00D64C9B">
        <w:rPr>
          <w:rFonts w:ascii="Arabic Typesetting" w:hAnsi="Arabic Typesetting" w:cs="Arabic Typesetting" w:hint="cs"/>
          <w:sz w:val="40"/>
          <w:szCs w:val="40"/>
          <w:rtl/>
        </w:rPr>
        <w:lastRenderedPageBreak/>
        <w:t>وبالتالي، فإن الحوار بين المجتمع المدني ومختلف الفاعلين</w:t>
      </w:r>
      <w:r w:rsidRPr="00217626">
        <w:rPr>
          <w:rFonts w:ascii="Arabic Typesetting" w:hAnsi="Arabic Typesetting" w:cs="Arabic Typesetting" w:hint="cs"/>
          <w:sz w:val="40"/>
          <w:szCs w:val="40"/>
          <w:rtl/>
        </w:rPr>
        <w:t xml:space="preserve"> المؤسس</w:t>
      </w:r>
      <w:r w:rsidR="005814C1" w:rsidRPr="00217626">
        <w:rPr>
          <w:rFonts w:ascii="Arabic Typesetting" w:hAnsi="Arabic Typesetting" w:cs="Arabic Typesetting" w:hint="cs"/>
          <w:sz w:val="40"/>
          <w:szCs w:val="40"/>
          <w:rtl/>
        </w:rPr>
        <w:t>ات</w:t>
      </w:r>
      <w:r w:rsidRPr="00217626">
        <w:rPr>
          <w:rFonts w:ascii="Arabic Typesetting" w:hAnsi="Arabic Typesetting" w:cs="Arabic Typesetting" w:hint="cs"/>
          <w:sz w:val="40"/>
          <w:szCs w:val="40"/>
          <w:rtl/>
        </w:rPr>
        <w:t xml:space="preserve">يين </w:t>
      </w:r>
      <w:r w:rsidRPr="00D64C9B">
        <w:rPr>
          <w:rFonts w:ascii="Arabic Typesetting" w:hAnsi="Arabic Typesetting" w:cs="Arabic Typesetting" w:hint="cs"/>
          <w:sz w:val="40"/>
          <w:szCs w:val="40"/>
          <w:rtl/>
        </w:rPr>
        <w:t>مكن من تنفيذ المبادئ والقيم الدولية لحقوق الإنسان بالشكل الملائم</w:t>
      </w:r>
      <w:r w:rsidR="005814C1">
        <w:rPr>
          <w:rFonts w:ascii="Arabic Typesetting" w:hAnsi="Arabic Typesetting" w:cs="Arabic Typesetting" w:hint="cs"/>
          <w:sz w:val="40"/>
          <w:szCs w:val="40"/>
          <w:rtl/>
        </w:rPr>
        <w:t>،</w:t>
      </w:r>
      <w:r w:rsidRPr="00D64C9B">
        <w:rPr>
          <w:rFonts w:ascii="Arabic Typesetting" w:hAnsi="Arabic Typesetting" w:cs="Arabic Typesetting" w:hint="cs"/>
          <w:sz w:val="40"/>
          <w:szCs w:val="40"/>
          <w:rtl/>
        </w:rPr>
        <w:t xml:space="preserve"> وفي الوقت المناسب، مما أتاح تملكها وتعميمها تدريجيا لتشمل المجتمع بكل مستوياته. ومن شأن الزخم الذي أعطاه المجتمع المدني لهذه </w:t>
      </w:r>
      <w:r w:rsidRPr="00D64C9B">
        <w:rPr>
          <w:rFonts w:ascii="Arabic Typesetting" w:hAnsi="Arabic Typesetting" w:cs="Arabic Typesetting" w:hint="cs"/>
          <w:b/>
          <w:bCs/>
          <w:sz w:val="40"/>
          <w:szCs w:val="40"/>
          <w:rtl/>
        </w:rPr>
        <w:t>العملية المعيارية</w:t>
      </w:r>
      <w:r w:rsidRPr="00D64C9B">
        <w:rPr>
          <w:rFonts w:ascii="Arabic Typesetting" w:hAnsi="Arabic Typesetting" w:cs="Arabic Typesetting" w:hint="cs"/>
          <w:sz w:val="40"/>
          <w:szCs w:val="40"/>
          <w:rtl/>
        </w:rPr>
        <w:t xml:space="preserve">، أن يعزز </w:t>
      </w:r>
      <w:r w:rsidRPr="00D64C9B">
        <w:rPr>
          <w:rFonts w:ascii="Arabic Typesetting" w:hAnsi="Arabic Typesetting" w:cs="Arabic Typesetting" w:hint="cs"/>
          <w:b/>
          <w:bCs/>
          <w:sz w:val="40"/>
          <w:szCs w:val="40"/>
          <w:rtl/>
        </w:rPr>
        <w:t>ترسيخ</w:t>
      </w:r>
      <w:r w:rsidRPr="00D64C9B">
        <w:rPr>
          <w:rFonts w:ascii="Arabic Typesetting" w:hAnsi="Arabic Typesetting" w:cs="Arabic Typesetting" w:hint="cs"/>
          <w:sz w:val="40"/>
          <w:szCs w:val="40"/>
          <w:rtl/>
        </w:rPr>
        <w:t xml:space="preserve"> مبادئ حقوق الإنسان ويحث الفاعلين المعنيين على العمل من أجل دعم هذا المسعى</w:t>
      </w:r>
      <w:r w:rsidRPr="00D64C9B">
        <w:rPr>
          <w:rFonts w:ascii="Arabic Typesetting" w:hAnsi="Arabic Typesetting" w:cs="Arabic Typesetting" w:hint="cs"/>
          <w:sz w:val="40"/>
          <w:szCs w:val="40"/>
        </w:rPr>
        <w:t>.</w:t>
      </w:r>
    </w:p>
    <w:p w14:paraId="4B04A7BB" w14:textId="44978C1C" w:rsidR="00141BBE" w:rsidRPr="00D64C9B" w:rsidRDefault="00141BBE" w:rsidP="00D64C9B">
      <w:pPr>
        <w:bidi/>
        <w:spacing w:before="120" w:after="120" w:line="360" w:lineRule="auto"/>
        <w:jc w:val="both"/>
        <w:rPr>
          <w:rFonts w:ascii="Arabic Typesetting" w:hAnsi="Arabic Typesetting" w:cs="Arabic Typesetting"/>
          <w:sz w:val="40"/>
          <w:szCs w:val="40"/>
        </w:rPr>
      </w:pPr>
      <w:r w:rsidRPr="00D64C9B">
        <w:rPr>
          <w:rFonts w:ascii="Arabic Typesetting" w:hAnsi="Arabic Typesetting" w:cs="Arabic Typesetting" w:hint="cs"/>
          <w:sz w:val="40"/>
          <w:szCs w:val="40"/>
          <w:rtl/>
        </w:rPr>
        <w:t>وأظهرت الأشواط التي قطعها المغرب في مكافحة التعذيب أو غيره من ضروب المعاملة أو العقوبة القاسية أو اللاإنسانية أو المهينة أن هذه العملية هي متعددة الاتجاهات</w:t>
      </w:r>
      <w:r w:rsidRPr="00D64C9B">
        <w:rPr>
          <w:rFonts w:ascii="Arabic Typesetting" w:hAnsi="Arabic Typesetting" w:cs="Arabic Typesetting" w:hint="cs"/>
          <w:sz w:val="40"/>
          <w:szCs w:val="40"/>
        </w:rPr>
        <w:t>.</w:t>
      </w:r>
    </w:p>
    <w:p w14:paraId="770D16BF" w14:textId="26B36B8B" w:rsidR="00141BBE" w:rsidRPr="00D64C9B" w:rsidRDefault="00141BBE" w:rsidP="00D64C9B">
      <w:pPr>
        <w:bidi/>
        <w:spacing w:before="120" w:after="120" w:line="360" w:lineRule="auto"/>
        <w:jc w:val="both"/>
        <w:rPr>
          <w:rFonts w:ascii="Arabic Typesetting" w:hAnsi="Arabic Typesetting" w:cs="Arabic Typesetting"/>
          <w:sz w:val="40"/>
          <w:szCs w:val="40"/>
        </w:rPr>
      </w:pPr>
      <w:r w:rsidRPr="00D64C9B">
        <w:rPr>
          <w:rFonts w:ascii="Arabic Typesetting" w:hAnsi="Arabic Typesetting" w:cs="Arabic Typesetting" w:hint="cs"/>
          <w:sz w:val="40"/>
          <w:szCs w:val="40"/>
          <w:rtl/>
        </w:rPr>
        <w:t xml:space="preserve">في عام 2009، سهرت على قيادة جهود مجموعة من المنظمات غير الحكومية المغربية لحقوق الإنسان الرامية إلى الترافع من أجل التصديق على الاتفاقية الدولية لحماية جميع الأشخاص من الاختفاء القسري والبروتوكول الاختياري لاتفاقية مناهضة التعذيب، وإنشاء آلية للوقاية من التعذيب التي أحدثت ضمن هياكل المجلس الوطني لحقوق الإنسان في عام 2019، بناء على </w:t>
      </w:r>
      <w:r w:rsidRPr="00D64C9B">
        <w:rPr>
          <w:rFonts w:ascii="Arabic Typesetting" w:hAnsi="Arabic Typesetting" w:cs="Arabic Typesetting" w:hint="cs"/>
          <w:b/>
          <w:bCs/>
          <w:sz w:val="40"/>
          <w:szCs w:val="40"/>
          <w:rtl/>
        </w:rPr>
        <w:t>توصية مؤسسية</w:t>
      </w:r>
      <w:r w:rsidRPr="00D64C9B">
        <w:rPr>
          <w:rFonts w:ascii="Arabic Typesetting" w:hAnsi="Arabic Typesetting" w:cs="Arabic Typesetting" w:hint="cs"/>
          <w:sz w:val="40"/>
          <w:szCs w:val="40"/>
          <w:rtl/>
        </w:rPr>
        <w:t xml:space="preserve"> صادرة عن هيئة الإنصاف والمصالحة</w:t>
      </w:r>
      <w:r w:rsidRPr="00D64C9B">
        <w:rPr>
          <w:rFonts w:ascii="Arabic Typesetting" w:hAnsi="Arabic Typesetting" w:cs="Arabic Typesetting" w:hint="cs"/>
          <w:sz w:val="40"/>
          <w:szCs w:val="40"/>
        </w:rPr>
        <w:t>.</w:t>
      </w:r>
    </w:p>
    <w:p w14:paraId="349F8D53" w14:textId="69BAC265" w:rsidR="00141BBE" w:rsidRPr="00D64C9B" w:rsidRDefault="00141BBE" w:rsidP="00D64C9B">
      <w:pPr>
        <w:bidi/>
        <w:spacing w:before="120" w:after="120" w:line="360" w:lineRule="auto"/>
        <w:jc w:val="both"/>
        <w:rPr>
          <w:rFonts w:ascii="Arabic Typesetting" w:hAnsi="Arabic Typesetting" w:cs="Arabic Typesetting"/>
          <w:sz w:val="40"/>
          <w:szCs w:val="40"/>
        </w:rPr>
      </w:pPr>
      <w:r w:rsidRPr="00D64C9B">
        <w:rPr>
          <w:rFonts w:ascii="Arabic Typesetting" w:hAnsi="Arabic Typesetting" w:cs="Arabic Typesetting" w:hint="cs"/>
          <w:sz w:val="40"/>
          <w:szCs w:val="40"/>
          <w:rtl/>
        </w:rPr>
        <w:t>وتعتبر الشراكة القائمة بين المجلس الوطني لحقوق الإنسان والمديرية العامة للأمن الوطني، بالإضافة إلى البرامج التدريبية الدورية التي نعقدها بالتعاون مع الدرك الملكي، فريدة من حيث نطاقها الشاسع الذي يجمع بين النهوض بحقوق الإنسان وحمايتها</w:t>
      </w:r>
      <w:r w:rsidRPr="00D64C9B">
        <w:rPr>
          <w:rFonts w:ascii="Arabic Typesetting" w:hAnsi="Arabic Typesetting" w:cs="Arabic Typesetting" w:hint="cs"/>
          <w:sz w:val="40"/>
          <w:szCs w:val="40"/>
        </w:rPr>
        <w:t>.</w:t>
      </w:r>
    </w:p>
    <w:p w14:paraId="004CE1D8" w14:textId="203D2CD9" w:rsidR="00141BBE" w:rsidRPr="00D64C9B" w:rsidRDefault="00141BBE" w:rsidP="00D64C9B">
      <w:pPr>
        <w:bidi/>
        <w:spacing w:before="120" w:after="120" w:line="360" w:lineRule="auto"/>
        <w:jc w:val="both"/>
        <w:rPr>
          <w:rFonts w:ascii="Arabic Typesetting" w:hAnsi="Arabic Typesetting" w:cs="Arabic Typesetting"/>
          <w:sz w:val="40"/>
          <w:szCs w:val="40"/>
        </w:rPr>
      </w:pPr>
      <w:r w:rsidRPr="00D64C9B">
        <w:rPr>
          <w:rFonts w:ascii="Arabic Typesetting" w:hAnsi="Arabic Typesetting" w:cs="Arabic Typesetting" w:hint="cs"/>
          <w:sz w:val="40"/>
          <w:szCs w:val="40"/>
          <w:rtl/>
        </w:rPr>
        <w:t>ذلك هو النهج المؤسسي الذي ننشد أن نبني عليه</w:t>
      </w:r>
      <w:r w:rsidR="00A77DEB">
        <w:rPr>
          <w:rFonts w:ascii="Arabic Typesetting" w:hAnsi="Arabic Typesetting" w:cs="Arabic Typesetting" w:hint="cs"/>
          <w:sz w:val="40"/>
          <w:szCs w:val="40"/>
          <w:rtl/>
        </w:rPr>
        <w:t xml:space="preserve"> </w:t>
      </w:r>
      <w:r w:rsidR="005814C1" w:rsidRPr="00217626">
        <w:rPr>
          <w:rFonts w:ascii="Arabic Typesetting" w:hAnsi="Arabic Typesetting" w:cs="Arabic Typesetting" w:hint="cs"/>
          <w:sz w:val="40"/>
          <w:szCs w:val="40"/>
          <w:rtl/>
        </w:rPr>
        <w:t>ع</w:t>
      </w:r>
      <w:r w:rsidRPr="00217626">
        <w:rPr>
          <w:rFonts w:ascii="Arabic Typesetting" w:hAnsi="Arabic Typesetting" w:cs="Arabic Typesetting" w:hint="cs"/>
          <w:sz w:val="40"/>
          <w:szCs w:val="40"/>
          <w:rtl/>
        </w:rPr>
        <w:t>لا</w:t>
      </w:r>
      <w:r w:rsidR="005814C1" w:rsidRPr="00217626">
        <w:rPr>
          <w:rFonts w:ascii="Arabic Typesetting" w:hAnsi="Arabic Typesetting" w:cs="Arabic Typesetting" w:hint="cs"/>
          <w:sz w:val="40"/>
          <w:szCs w:val="40"/>
          <w:rtl/>
        </w:rPr>
        <w:t>قا</w:t>
      </w:r>
      <w:r w:rsidRPr="00217626">
        <w:rPr>
          <w:rFonts w:ascii="Arabic Typesetting" w:hAnsi="Arabic Typesetting" w:cs="Arabic Typesetting" w:hint="cs"/>
          <w:sz w:val="40"/>
          <w:szCs w:val="40"/>
          <w:rtl/>
        </w:rPr>
        <w:t xml:space="preserve">تنا </w:t>
      </w:r>
      <w:r w:rsidRPr="00D64C9B">
        <w:rPr>
          <w:rFonts w:ascii="Arabic Typesetting" w:hAnsi="Arabic Typesetting" w:cs="Arabic Typesetting" w:hint="cs"/>
          <w:sz w:val="40"/>
          <w:szCs w:val="40"/>
          <w:rtl/>
        </w:rPr>
        <w:t xml:space="preserve">مع المؤسسات الوطنية النظيرة بأفريقيا وتفاعلنا معهم، وهو ما مهدنا الطريق نحوه العام المنصرم </w:t>
      </w:r>
      <w:r w:rsidR="005814C1" w:rsidRPr="00217626">
        <w:rPr>
          <w:rFonts w:ascii="Arabic Typesetting" w:hAnsi="Arabic Typesetting" w:cs="Arabic Typesetting" w:hint="cs"/>
          <w:b/>
          <w:bCs/>
          <w:sz w:val="40"/>
          <w:szCs w:val="40"/>
          <w:rtl/>
        </w:rPr>
        <w:t>بم</w:t>
      </w:r>
      <w:r w:rsidRPr="00217626">
        <w:rPr>
          <w:rFonts w:ascii="Arabic Typesetting" w:hAnsi="Arabic Typesetting" w:cs="Arabic Typesetting" w:hint="cs"/>
          <w:b/>
          <w:bCs/>
          <w:sz w:val="40"/>
          <w:szCs w:val="40"/>
          <w:rtl/>
        </w:rPr>
        <w:t>راكش</w:t>
      </w:r>
      <w:r w:rsidRPr="00D64C9B">
        <w:rPr>
          <w:rFonts w:ascii="Arabic Typesetting" w:hAnsi="Arabic Typesetting" w:cs="Arabic Typesetting" w:hint="cs"/>
          <w:sz w:val="40"/>
          <w:szCs w:val="40"/>
          <w:rtl/>
        </w:rPr>
        <w:t xml:space="preserve"> من خلال تأسيس </w:t>
      </w:r>
      <w:r w:rsidRPr="00D64C9B">
        <w:rPr>
          <w:rFonts w:ascii="Arabic Typesetting" w:hAnsi="Arabic Typesetting" w:cs="Arabic Typesetting" w:hint="cs"/>
          <w:b/>
          <w:bCs/>
          <w:sz w:val="40"/>
          <w:szCs w:val="40"/>
          <w:rtl/>
        </w:rPr>
        <w:t>الشبكة الإفريقية للآليات الوطنية للوقاية من التعذيب</w:t>
      </w:r>
      <w:r w:rsidRPr="00D64C9B">
        <w:rPr>
          <w:rFonts w:ascii="Arabic Typesetting" w:hAnsi="Arabic Typesetting" w:cs="Arabic Typesetting" w:hint="cs"/>
          <w:sz w:val="40"/>
          <w:szCs w:val="40"/>
          <w:rtl/>
        </w:rPr>
        <w:t>، والتي تتخذ المغرب مقرا لأمانتها الدائمة</w:t>
      </w:r>
      <w:r w:rsidRPr="00D64C9B">
        <w:rPr>
          <w:rFonts w:ascii="Arabic Typesetting" w:hAnsi="Arabic Typesetting" w:cs="Arabic Typesetting" w:hint="cs"/>
          <w:sz w:val="40"/>
          <w:szCs w:val="40"/>
        </w:rPr>
        <w:t>.</w:t>
      </w:r>
    </w:p>
    <w:p w14:paraId="05796F28" w14:textId="3CC08A76" w:rsidR="00141BBE" w:rsidRPr="00D64C9B" w:rsidRDefault="00141BBE" w:rsidP="00D64C9B">
      <w:pPr>
        <w:bidi/>
        <w:spacing w:before="120" w:after="120" w:line="360" w:lineRule="auto"/>
        <w:jc w:val="both"/>
        <w:rPr>
          <w:rFonts w:ascii="Arabic Typesetting" w:hAnsi="Arabic Typesetting" w:cs="Arabic Typesetting"/>
          <w:sz w:val="40"/>
          <w:szCs w:val="40"/>
        </w:rPr>
      </w:pPr>
      <w:r w:rsidRPr="00D64C9B">
        <w:rPr>
          <w:rFonts w:ascii="Arabic Typesetting" w:hAnsi="Arabic Typesetting" w:cs="Arabic Typesetting" w:hint="cs"/>
          <w:sz w:val="40"/>
          <w:szCs w:val="40"/>
          <w:rtl/>
        </w:rPr>
        <w:t xml:space="preserve">ولم يكن تفعيل الإصلاحات المهيكلة في مجال حقوق الإنسان في المغرب ليتحقق دون الانخراط الفعلي لكافة الأطراف المعنية، فترسيخ أسس دولة الحق والقانون مشروع مجتمعي يهم الدول على كل مستوياتها، ولا ينبغي </w:t>
      </w:r>
      <w:r w:rsidRPr="00D64C9B">
        <w:rPr>
          <w:rFonts w:ascii="Arabic Typesetting" w:hAnsi="Arabic Typesetting" w:cs="Arabic Typesetting" w:hint="cs"/>
          <w:sz w:val="40"/>
          <w:szCs w:val="40"/>
          <w:rtl/>
        </w:rPr>
        <w:lastRenderedPageBreak/>
        <w:t>اعتباره مآلا حتميا أو إكراها لا مناص منه، بل هو قرار طوعي وسيادي، يجمع بتوازن بين التقدم والمساواة و</w:t>
      </w:r>
      <w:r w:rsidRPr="00D64C9B">
        <w:rPr>
          <w:rFonts w:ascii="Arabic Typesetting" w:hAnsi="Arabic Typesetting" w:cs="Arabic Typesetting" w:hint="cs"/>
          <w:b/>
          <w:bCs/>
          <w:sz w:val="40"/>
          <w:szCs w:val="40"/>
          <w:rtl/>
        </w:rPr>
        <w:t>التنمية</w:t>
      </w:r>
      <w:r w:rsidRPr="00D64C9B">
        <w:rPr>
          <w:rFonts w:ascii="Arabic Typesetting" w:hAnsi="Arabic Typesetting" w:cs="Arabic Typesetting" w:hint="cs"/>
          <w:sz w:val="40"/>
          <w:szCs w:val="40"/>
          <w:rtl/>
        </w:rPr>
        <w:t xml:space="preserve"> و</w:t>
      </w:r>
      <w:r w:rsidRPr="00D64C9B">
        <w:rPr>
          <w:rFonts w:ascii="Arabic Typesetting" w:hAnsi="Arabic Typesetting" w:cs="Arabic Typesetting" w:hint="cs"/>
          <w:b/>
          <w:bCs/>
          <w:sz w:val="40"/>
          <w:szCs w:val="40"/>
          <w:rtl/>
        </w:rPr>
        <w:t>الديمقراطية</w:t>
      </w:r>
      <w:r w:rsidRPr="00D64C9B">
        <w:rPr>
          <w:rFonts w:ascii="Arabic Typesetting" w:hAnsi="Arabic Typesetting" w:cs="Arabic Typesetting" w:hint="cs"/>
          <w:sz w:val="40"/>
          <w:szCs w:val="40"/>
          <w:rtl/>
        </w:rPr>
        <w:t>. وهذا التوازن هو ما يسعى النهج المغربي في مجال حقوق الإنسان إلى صونه وتعزيزه</w:t>
      </w:r>
      <w:r w:rsidRPr="00D64C9B">
        <w:rPr>
          <w:rFonts w:ascii="Arabic Typesetting" w:hAnsi="Arabic Typesetting" w:cs="Arabic Typesetting" w:hint="cs"/>
          <w:sz w:val="40"/>
          <w:szCs w:val="40"/>
        </w:rPr>
        <w:t xml:space="preserve">. </w:t>
      </w:r>
    </w:p>
    <w:p w14:paraId="7B0215BB" w14:textId="702CD43F" w:rsidR="00141BBE" w:rsidRPr="00D64C9B" w:rsidRDefault="00141BBE" w:rsidP="00D64C9B">
      <w:pPr>
        <w:bidi/>
        <w:spacing w:before="120" w:after="120" w:line="360" w:lineRule="auto"/>
        <w:jc w:val="both"/>
        <w:rPr>
          <w:rFonts w:ascii="Arabic Typesetting" w:hAnsi="Arabic Typesetting" w:cs="Arabic Typesetting"/>
          <w:sz w:val="40"/>
          <w:szCs w:val="40"/>
        </w:rPr>
      </w:pPr>
      <w:r w:rsidRPr="00D64C9B">
        <w:rPr>
          <w:rFonts w:ascii="Arabic Typesetting" w:hAnsi="Arabic Typesetting" w:cs="Arabic Typesetting" w:hint="cs"/>
          <w:sz w:val="40"/>
          <w:szCs w:val="40"/>
          <w:rtl/>
        </w:rPr>
        <w:t xml:space="preserve">ومن أجل </w:t>
      </w:r>
      <w:r w:rsidRPr="00D64C9B">
        <w:rPr>
          <w:rFonts w:ascii="Arabic Typesetting" w:hAnsi="Arabic Typesetting" w:cs="Arabic Typesetting" w:hint="cs"/>
          <w:b/>
          <w:bCs/>
          <w:sz w:val="40"/>
          <w:szCs w:val="40"/>
          <w:rtl/>
        </w:rPr>
        <w:t>تحقيق فعلية</w:t>
      </w:r>
      <w:r w:rsidRPr="00D64C9B">
        <w:rPr>
          <w:rFonts w:ascii="Arabic Typesetting" w:hAnsi="Arabic Typesetting" w:cs="Arabic Typesetting" w:hint="cs"/>
          <w:sz w:val="40"/>
          <w:szCs w:val="40"/>
          <w:rtl/>
        </w:rPr>
        <w:t xml:space="preserve"> </w:t>
      </w:r>
      <w:r w:rsidRPr="00D64C9B">
        <w:rPr>
          <w:rFonts w:ascii="Arabic Typesetting" w:hAnsi="Arabic Typesetting" w:cs="Arabic Typesetting" w:hint="cs"/>
          <w:b/>
          <w:bCs/>
          <w:sz w:val="40"/>
          <w:szCs w:val="40"/>
          <w:rtl/>
        </w:rPr>
        <w:t>الحقوق القانونية</w:t>
      </w:r>
      <w:r w:rsidRPr="00D64C9B">
        <w:rPr>
          <w:rFonts w:ascii="Arabic Typesetting" w:hAnsi="Arabic Typesetting" w:cs="Arabic Typesetting" w:hint="cs"/>
          <w:sz w:val="40"/>
          <w:szCs w:val="40"/>
          <w:rtl/>
        </w:rPr>
        <w:t xml:space="preserve"> المنصوص عليها في أكثر من ثلث المواد الـ 180 من دستور المملكة، يتعين</w:t>
      </w:r>
      <w:r w:rsidRPr="00D64C9B">
        <w:rPr>
          <w:rFonts w:ascii="Arabic Typesetting" w:hAnsi="Arabic Typesetting" w:cs="Arabic Typesetting" w:hint="cs"/>
          <w:sz w:val="40"/>
          <w:szCs w:val="40"/>
        </w:rPr>
        <w:t xml:space="preserve"> </w:t>
      </w:r>
      <w:r w:rsidRPr="00D64C9B">
        <w:rPr>
          <w:rFonts w:ascii="Arabic Typesetting" w:hAnsi="Arabic Typesetting" w:cs="Arabic Typesetting" w:hint="cs"/>
          <w:sz w:val="40"/>
          <w:szCs w:val="40"/>
          <w:rtl/>
        </w:rPr>
        <w:t xml:space="preserve">على المقاربة المغربية لحقوق الإنسان أن تبلور إجابات مناسبة تراعي خصوصية السياق </w:t>
      </w:r>
      <w:proofErr w:type="spellStart"/>
      <w:r w:rsidR="005814C1">
        <w:rPr>
          <w:rFonts w:ascii="Arabic Typesetting" w:hAnsi="Arabic Typesetting" w:cs="Arabic Typesetting" w:hint="cs"/>
          <w:sz w:val="40"/>
          <w:szCs w:val="40"/>
          <w:rtl/>
        </w:rPr>
        <w:t>و</w:t>
      </w:r>
      <w:r w:rsidR="00D64C9B" w:rsidRPr="00D64C9B">
        <w:rPr>
          <w:rFonts w:ascii="Arabic Typesetting" w:hAnsi="Arabic Typesetting" w:cs="Arabic Typesetting"/>
          <w:sz w:val="40"/>
          <w:szCs w:val="40"/>
          <w:rtl/>
        </w:rPr>
        <w:t>ديناميات</w:t>
      </w:r>
      <w:r w:rsidRPr="00D64C9B">
        <w:rPr>
          <w:rFonts w:ascii="Arabic Typesetting" w:hAnsi="Arabic Typesetting" w:cs="Arabic Typesetting" w:hint="cs"/>
          <w:sz w:val="40"/>
          <w:szCs w:val="40"/>
          <w:rtl/>
        </w:rPr>
        <w:t>ه</w:t>
      </w:r>
      <w:proofErr w:type="spellEnd"/>
      <w:r w:rsidRPr="00D64C9B">
        <w:rPr>
          <w:rFonts w:ascii="Arabic Typesetting" w:hAnsi="Arabic Typesetting" w:cs="Arabic Typesetting" w:hint="cs"/>
          <w:sz w:val="40"/>
          <w:szCs w:val="40"/>
          <w:rtl/>
        </w:rPr>
        <w:t>، بما يضمن لجميع المواطنين التمتع الفعلي بحقوقهم الأساسية</w:t>
      </w:r>
      <w:r w:rsidRPr="00D64C9B">
        <w:rPr>
          <w:rFonts w:ascii="Arabic Typesetting" w:hAnsi="Arabic Typesetting" w:cs="Arabic Typesetting" w:hint="cs"/>
          <w:sz w:val="40"/>
          <w:szCs w:val="40"/>
        </w:rPr>
        <w:t>.</w:t>
      </w:r>
    </w:p>
    <w:p w14:paraId="3CAB3275" w14:textId="7EF4C562" w:rsidR="00D64C9B" w:rsidRPr="00D64C9B" w:rsidRDefault="00141BBE" w:rsidP="00D64C9B">
      <w:pPr>
        <w:bidi/>
        <w:spacing w:before="120" w:after="120" w:line="360" w:lineRule="auto"/>
        <w:jc w:val="both"/>
        <w:rPr>
          <w:rFonts w:ascii="Arabic Typesetting" w:hAnsi="Arabic Typesetting" w:cs="Arabic Typesetting"/>
          <w:b/>
          <w:bCs/>
          <w:sz w:val="40"/>
          <w:szCs w:val="40"/>
        </w:rPr>
      </w:pPr>
      <w:r w:rsidRPr="00D64C9B">
        <w:rPr>
          <w:rFonts w:ascii="Arabic Typesetting" w:hAnsi="Arabic Typesetting" w:cs="Arabic Typesetting" w:hint="cs"/>
          <w:sz w:val="40"/>
          <w:szCs w:val="40"/>
          <w:rtl/>
        </w:rPr>
        <w:t>ويتمثل الرهان الرئيسي الذي تواجهه</w:t>
      </w:r>
      <w:r w:rsidRPr="00D64C9B">
        <w:rPr>
          <w:rFonts w:ascii="Arabic Typesetting" w:hAnsi="Arabic Typesetting" w:cs="Arabic Typesetting" w:hint="cs"/>
          <w:sz w:val="40"/>
          <w:szCs w:val="40"/>
        </w:rPr>
        <w:t xml:space="preserve"> </w:t>
      </w:r>
      <w:r w:rsidRPr="00D64C9B">
        <w:rPr>
          <w:rFonts w:ascii="Arabic Typesetting" w:hAnsi="Arabic Typesetting" w:cs="Arabic Typesetting" w:hint="cs"/>
          <w:sz w:val="40"/>
          <w:szCs w:val="40"/>
          <w:rtl/>
        </w:rPr>
        <w:t>كافة</w:t>
      </w:r>
      <w:r w:rsidRPr="00D64C9B">
        <w:rPr>
          <w:rFonts w:ascii="Arabic Typesetting" w:hAnsi="Arabic Typesetting" w:cs="Arabic Typesetting" w:hint="cs"/>
          <w:sz w:val="40"/>
          <w:szCs w:val="40"/>
        </w:rPr>
        <w:t xml:space="preserve"> </w:t>
      </w:r>
      <w:r w:rsidRPr="00D64C9B">
        <w:rPr>
          <w:rFonts w:ascii="Arabic Typesetting" w:hAnsi="Arabic Typesetting" w:cs="Arabic Typesetting" w:hint="cs"/>
          <w:sz w:val="40"/>
          <w:szCs w:val="40"/>
          <w:rtl/>
        </w:rPr>
        <w:t xml:space="preserve">الدول، لاسيما دول الجنوب، </w:t>
      </w:r>
      <w:r w:rsidR="005814C1" w:rsidRPr="00217626">
        <w:rPr>
          <w:rFonts w:ascii="Arabic Typesetting" w:hAnsi="Arabic Typesetting" w:cs="Arabic Typesetting" w:hint="cs"/>
          <w:sz w:val="40"/>
          <w:szCs w:val="40"/>
          <w:rtl/>
        </w:rPr>
        <w:t>في</w:t>
      </w:r>
      <w:r w:rsidR="005814C1" w:rsidRPr="005814C1">
        <w:rPr>
          <w:rFonts w:ascii="Arabic Typesetting" w:hAnsi="Arabic Typesetting" w:cs="Arabic Typesetting" w:hint="cs"/>
          <w:color w:val="FF0000"/>
          <w:sz w:val="40"/>
          <w:szCs w:val="40"/>
          <w:rtl/>
        </w:rPr>
        <w:t xml:space="preserve"> </w:t>
      </w:r>
      <w:r w:rsidRPr="00D64C9B">
        <w:rPr>
          <w:rFonts w:ascii="Arabic Typesetting" w:hAnsi="Arabic Typesetting" w:cs="Arabic Typesetting" w:hint="cs"/>
          <w:sz w:val="40"/>
          <w:szCs w:val="40"/>
          <w:rtl/>
        </w:rPr>
        <w:t xml:space="preserve">ضمان </w:t>
      </w:r>
      <w:r w:rsidRPr="00D64C9B">
        <w:rPr>
          <w:rFonts w:ascii="Arabic Typesetting" w:hAnsi="Arabic Typesetting" w:cs="Arabic Typesetting" w:hint="cs"/>
          <w:b/>
          <w:bCs/>
          <w:sz w:val="40"/>
          <w:szCs w:val="40"/>
          <w:rtl/>
        </w:rPr>
        <w:t>التمتع الفعلي بالحقوق</w:t>
      </w:r>
      <w:r w:rsidRPr="00D64C9B">
        <w:rPr>
          <w:rFonts w:ascii="Arabic Typesetting" w:hAnsi="Arabic Typesetting" w:cs="Arabic Typesetting" w:hint="cs"/>
          <w:sz w:val="40"/>
          <w:szCs w:val="40"/>
          <w:rtl/>
        </w:rPr>
        <w:t xml:space="preserve">؛ وما زلت على اقتناع بأن إرساء دولة القانون رهين ببناء دولة تضمن حقوق مواطنيها وتدافع عن حرياتهم ومصالحهم، </w:t>
      </w:r>
      <w:r w:rsidR="005814C1" w:rsidRPr="005814C1">
        <w:rPr>
          <w:rFonts w:ascii="Arabic Typesetting" w:hAnsi="Arabic Typesetting" w:cs="Arabic Typesetting" w:hint="cs"/>
          <w:color w:val="FF0000"/>
          <w:sz w:val="40"/>
          <w:szCs w:val="40"/>
          <w:rtl/>
        </w:rPr>
        <w:t>و</w:t>
      </w:r>
      <w:r w:rsidRPr="00D64C9B">
        <w:rPr>
          <w:rFonts w:ascii="Arabic Typesetting" w:hAnsi="Arabic Typesetting" w:cs="Arabic Typesetting" w:hint="cs"/>
          <w:sz w:val="40"/>
          <w:szCs w:val="40"/>
          <w:rtl/>
        </w:rPr>
        <w:t xml:space="preserve">على رأسها </w:t>
      </w:r>
      <w:r w:rsidRPr="00D64C9B">
        <w:rPr>
          <w:rFonts w:ascii="Arabic Typesetting" w:hAnsi="Arabic Typesetting" w:cs="Arabic Typesetting" w:hint="cs"/>
          <w:b/>
          <w:bCs/>
          <w:sz w:val="40"/>
          <w:szCs w:val="40"/>
          <w:rtl/>
        </w:rPr>
        <w:t>الحق في الحياة</w:t>
      </w:r>
      <w:r w:rsidR="00D64C9B" w:rsidRPr="00D64C9B">
        <w:rPr>
          <w:rFonts w:ascii="Arabic Typesetting" w:hAnsi="Arabic Typesetting" w:cs="Arabic Typesetting" w:hint="cs"/>
          <w:b/>
          <w:bCs/>
          <w:sz w:val="40"/>
          <w:szCs w:val="40"/>
        </w:rPr>
        <w:t>.</w:t>
      </w:r>
    </w:p>
    <w:p w14:paraId="0FB4C0CB" w14:textId="580D7ECA" w:rsidR="00935D9E" w:rsidRPr="00D64C9B" w:rsidRDefault="00D64C9B" w:rsidP="00D64C9B">
      <w:pPr>
        <w:bidi/>
        <w:spacing w:before="120" w:after="120" w:line="360" w:lineRule="auto"/>
        <w:jc w:val="both"/>
        <w:rPr>
          <w:rFonts w:ascii="Arabic Typesetting" w:eastAsia="Calibri" w:hAnsi="Arabic Typesetting" w:cs="Arabic Typesetting"/>
          <w:b/>
          <w:bCs/>
          <w:kern w:val="2"/>
          <w:sz w:val="40"/>
          <w:szCs w:val="40"/>
          <w:lang w:val="fr-FR" w:eastAsia="en-US"/>
          <w14:ligatures w14:val="standardContextual"/>
        </w:rPr>
      </w:pPr>
      <w:r w:rsidRPr="00D64C9B">
        <w:rPr>
          <w:rFonts w:ascii="Arabic Typesetting" w:eastAsia="Calibri" w:hAnsi="Arabic Typesetting" w:cs="Arabic Typesetting" w:hint="cs"/>
          <w:b/>
          <w:bCs/>
          <w:kern w:val="2"/>
          <w:sz w:val="40"/>
          <w:szCs w:val="40"/>
          <w:rtl/>
          <w:lang w:val="fr-FR" w:eastAsia="en-US"/>
          <w14:ligatures w14:val="standardContextual"/>
        </w:rPr>
        <w:t>السيدات والسادة</w:t>
      </w:r>
    </w:p>
    <w:p w14:paraId="63EA87AC" w14:textId="1687E769" w:rsidR="00D64C9B" w:rsidRPr="00D64C9B" w:rsidRDefault="00D64C9B" w:rsidP="00D64C9B">
      <w:pPr>
        <w:bidi/>
        <w:spacing w:before="120" w:after="120" w:line="360" w:lineRule="auto"/>
        <w:jc w:val="both"/>
        <w:rPr>
          <w:rFonts w:ascii="Arabic Typesetting" w:eastAsiaTheme="minorHAnsi" w:hAnsi="Arabic Typesetting" w:cs="Arabic Typesetting"/>
          <w:sz w:val="40"/>
          <w:szCs w:val="40"/>
          <w:lang w:val="fr-FR" w:eastAsia="en-US"/>
        </w:rPr>
      </w:pPr>
      <w:r w:rsidRPr="00D64C9B">
        <w:rPr>
          <w:rFonts w:ascii="Arabic Typesetting" w:hAnsi="Arabic Typesetting" w:cs="Arabic Typesetting" w:hint="cs"/>
          <w:sz w:val="40"/>
          <w:szCs w:val="40"/>
          <w:rtl/>
          <w:lang w:bidi="ar-MA"/>
        </w:rPr>
        <w:t xml:space="preserve">إن </w:t>
      </w:r>
      <w:r w:rsidR="00FE19A7" w:rsidRPr="00FE19A7">
        <w:rPr>
          <w:rFonts w:ascii="Arabic Typesetting" w:hAnsi="Arabic Typesetting" w:cs="Arabic Typesetting"/>
          <w:sz w:val="40"/>
          <w:szCs w:val="40"/>
          <w:rtl/>
          <w:lang w:bidi="ar-MA"/>
        </w:rPr>
        <w:t>تعدد</w:t>
      </w:r>
      <w:r w:rsidR="00FE19A7" w:rsidRPr="00FE19A7">
        <w:rPr>
          <w:rFonts w:ascii="Arabic Typesetting" w:hAnsi="Arabic Typesetting" w:cs="Arabic Typesetting" w:hint="cs"/>
          <w:sz w:val="40"/>
          <w:szCs w:val="40"/>
          <w:rtl/>
          <w:lang w:bidi="ar-MA"/>
        </w:rPr>
        <w:t xml:space="preserve"> </w:t>
      </w:r>
      <w:r w:rsidRPr="00D64C9B">
        <w:rPr>
          <w:rFonts w:ascii="Arabic Typesetting" w:hAnsi="Arabic Typesetting" w:cs="Arabic Typesetting" w:hint="cs"/>
          <w:sz w:val="40"/>
          <w:szCs w:val="40"/>
          <w:rtl/>
          <w:lang w:bidi="ar-MA"/>
        </w:rPr>
        <w:t>ا</w:t>
      </w:r>
      <w:r w:rsidRPr="00D64C9B">
        <w:rPr>
          <w:rFonts w:ascii="Arabic Typesetting" w:hAnsi="Arabic Typesetting" w:cs="Arabic Typesetting" w:hint="cs"/>
          <w:sz w:val="40"/>
          <w:szCs w:val="40"/>
          <w:rtl/>
        </w:rPr>
        <w:t xml:space="preserve">لتحديات وشموليتها لا يمكن بأي حال من الأحوال أن </w:t>
      </w:r>
      <w:r w:rsidR="00FE19A7" w:rsidRPr="00FE19A7">
        <w:rPr>
          <w:rFonts w:ascii="Arabic Typesetting" w:hAnsi="Arabic Typesetting" w:cs="Arabic Typesetting"/>
          <w:sz w:val="40"/>
          <w:szCs w:val="40"/>
          <w:rtl/>
        </w:rPr>
        <w:t xml:space="preserve">يقوض </w:t>
      </w:r>
      <w:r w:rsidRPr="00D64C9B">
        <w:rPr>
          <w:rFonts w:ascii="Arabic Typesetting" w:hAnsi="Arabic Typesetting" w:cs="Arabic Typesetting" w:hint="cs"/>
          <w:sz w:val="40"/>
          <w:szCs w:val="40"/>
          <w:rtl/>
        </w:rPr>
        <w:t xml:space="preserve">التزامنا </w:t>
      </w:r>
      <w:r w:rsidR="00FE19A7" w:rsidRPr="00FE19A7">
        <w:rPr>
          <w:rFonts w:ascii="Arabic Typesetting" w:hAnsi="Arabic Typesetting" w:cs="Arabic Typesetting"/>
          <w:sz w:val="40"/>
          <w:szCs w:val="40"/>
          <w:rtl/>
        </w:rPr>
        <w:t>بحماية حقوق الإنسان والنهوض بها</w:t>
      </w:r>
      <w:r w:rsidRPr="00D64C9B">
        <w:rPr>
          <w:rFonts w:ascii="Arabic Typesetting" w:hAnsi="Arabic Typesetting" w:cs="Arabic Typesetting" w:hint="cs"/>
          <w:sz w:val="40"/>
          <w:szCs w:val="40"/>
          <w:rtl/>
        </w:rPr>
        <w:t xml:space="preserve">، ولاسيما الحق في الحياة، هذا </w:t>
      </w:r>
      <w:r w:rsidRPr="00D64C9B">
        <w:rPr>
          <w:rFonts w:ascii="Arabic Typesetting" w:hAnsi="Arabic Typesetting" w:cs="Arabic Typesetting" w:hint="cs"/>
          <w:b/>
          <w:bCs/>
          <w:sz w:val="40"/>
          <w:szCs w:val="40"/>
          <w:rtl/>
        </w:rPr>
        <w:t>الحق المتأصل والأسمى والمطلق، الذي تخضع له جميع الحقوق ومنه تنبثق</w:t>
      </w:r>
      <w:r w:rsidRPr="00D64C9B">
        <w:rPr>
          <w:rFonts w:ascii="Arabic Typesetting" w:hAnsi="Arabic Typesetting" w:cs="Arabic Typesetting" w:hint="cs"/>
          <w:sz w:val="40"/>
          <w:szCs w:val="40"/>
          <w:rtl/>
        </w:rPr>
        <w:t xml:space="preserve">. لا يمكن التسامح مع أي انتهاك لهذا الحق. فلا يمكن تبرير عقوبة الإعدام ولا الفظائع الناتجة عن الصراعات أو تجاهلها في عالم </w:t>
      </w:r>
      <w:r w:rsidR="00FE19A7" w:rsidRPr="00FE19A7">
        <w:rPr>
          <w:rFonts w:ascii="Arabic Typesetting" w:hAnsi="Arabic Typesetting" w:cs="Arabic Typesetting"/>
          <w:b/>
          <w:bCs/>
          <w:sz w:val="40"/>
          <w:szCs w:val="40"/>
          <w:rtl/>
        </w:rPr>
        <w:t>إنساني</w:t>
      </w:r>
      <w:r w:rsidR="00FE19A7" w:rsidRPr="00FE19A7">
        <w:rPr>
          <w:rFonts w:ascii="Arabic Typesetting" w:hAnsi="Arabic Typesetting" w:cs="Arabic Typesetting"/>
          <w:sz w:val="40"/>
          <w:szCs w:val="40"/>
          <w:rtl/>
        </w:rPr>
        <w:t xml:space="preserve"> بحق</w:t>
      </w:r>
      <w:r w:rsidRPr="00D64C9B">
        <w:rPr>
          <w:rFonts w:ascii="Arabic Typesetting" w:hAnsi="Arabic Typesetting" w:cs="Arabic Typesetting" w:hint="cs"/>
          <w:sz w:val="40"/>
          <w:szCs w:val="40"/>
        </w:rPr>
        <w:t>.</w:t>
      </w:r>
    </w:p>
    <w:p w14:paraId="3763BA89" w14:textId="4D9F021C" w:rsidR="00D64C9B" w:rsidRPr="00D64C9B" w:rsidRDefault="00D64C9B" w:rsidP="00D64C9B">
      <w:pPr>
        <w:bidi/>
        <w:spacing w:before="120" w:after="120" w:line="360" w:lineRule="auto"/>
        <w:jc w:val="both"/>
        <w:rPr>
          <w:rFonts w:ascii="Arabic Typesetting" w:hAnsi="Arabic Typesetting" w:cs="Arabic Typesetting"/>
          <w:sz w:val="40"/>
          <w:szCs w:val="40"/>
          <w:rtl/>
        </w:rPr>
      </w:pPr>
      <w:r w:rsidRPr="00D64C9B">
        <w:rPr>
          <w:rFonts w:ascii="Arabic Typesetting" w:hAnsi="Arabic Typesetting" w:cs="Arabic Typesetting" w:hint="cs"/>
          <w:sz w:val="40"/>
          <w:szCs w:val="40"/>
          <w:rtl/>
        </w:rPr>
        <w:t xml:space="preserve">في هذا العالم </w:t>
      </w:r>
      <w:r w:rsidR="00FE19A7" w:rsidRPr="00FE19A7">
        <w:rPr>
          <w:rFonts w:ascii="Arabic Typesetting" w:hAnsi="Arabic Typesetting" w:cs="Arabic Typesetting"/>
          <w:sz w:val="40"/>
          <w:szCs w:val="40"/>
          <w:rtl/>
        </w:rPr>
        <w:t>الذي يطبعه الانقسام والقطبية</w:t>
      </w:r>
      <w:r w:rsidR="00FE19A7" w:rsidRPr="00FE19A7">
        <w:rPr>
          <w:rFonts w:ascii="Arabic Typesetting" w:hAnsi="Arabic Typesetting" w:cs="Arabic Typesetting" w:hint="cs"/>
          <w:sz w:val="40"/>
          <w:szCs w:val="40"/>
          <w:rtl/>
        </w:rPr>
        <w:t xml:space="preserve"> </w:t>
      </w:r>
      <w:r w:rsidR="00FE19A7" w:rsidRPr="00FE19A7">
        <w:rPr>
          <w:rFonts w:ascii="Arabic Typesetting" w:hAnsi="Arabic Typesetting" w:cs="Arabic Typesetting"/>
          <w:sz w:val="40"/>
          <w:szCs w:val="40"/>
          <w:rtl/>
        </w:rPr>
        <w:t>أكثر</w:t>
      </w:r>
      <w:r w:rsidR="00FE19A7" w:rsidRPr="00FE19A7">
        <w:rPr>
          <w:rFonts w:ascii="Arabic Typesetting" w:hAnsi="Arabic Typesetting" w:cs="Arabic Typesetting" w:hint="cs"/>
          <w:sz w:val="40"/>
          <w:szCs w:val="40"/>
          <w:rtl/>
        </w:rPr>
        <w:t xml:space="preserve"> </w:t>
      </w:r>
      <w:r w:rsidRPr="00D64C9B">
        <w:rPr>
          <w:rFonts w:ascii="Arabic Typesetting" w:hAnsi="Arabic Typesetting" w:cs="Arabic Typesetting" w:hint="cs"/>
          <w:sz w:val="40"/>
          <w:szCs w:val="40"/>
          <w:rtl/>
        </w:rPr>
        <w:t xml:space="preserve">من أي وقت مضى، يجب أن تكون </w:t>
      </w:r>
      <w:r w:rsidR="00FE19A7" w:rsidRPr="00FE19A7">
        <w:rPr>
          <w:rFonts w:ascii="Arabic Typesetting" w:hAnsi="Arabic Typesetting" w:cs="Arabic Typesetting"/>
          <w:sz w:val="40"/>
          <w:szCs w:val="40"/>
          <w:rtl/>
        </w:rPr>
        <w:t xml:space="preserve">المبادرات </w:t>
      </w:r>
      <w:r w:rsidR="00FE19A7" w:rsidRPr="00D64C9B">
        <w:rPr>
          <w:rFonts w:ascii="Arabic Typesetting" w:hAnsi="Arabic Typesetting" w:cs="Arabic Typesetting" w:hint="cs"/>
          <w:sz w:val="40"/>
          <w:szCs w:val="40"/>
          <w:rtl/>
        </w:rPr>
        <w:t xml:space="preserve">بين دول الجنوب ودول الشمال </w:t>
      </w:r>
      <w:r w:rsidR="00FE19A7" w:rsidRPr="00FE19A7">
        <w:rPr>
          <w:rFonts w:ascii="Arabic Typesetting" w:hAnsi="Arabic Typesetting" w:cs="Arabic Typesetting"/>
          <w:sz w:val="40"/>
          <w:szCs w:val="40"/>
          <w:rtl/>
        </w:rPr>
        <w:t>من قبيل</w:t>
      </w:r>
      <w:r w:rsidR="00FE19A7" w:rsidRPr="00FE19A7">
        <w:rPr>
          <w:rFonts w:ascii="Arabic Typesetting" w:hAnsi="Arabic Typesetting" w:cs="Arabic Typesetting" w:hint="cs"/>
          <w:sz w:val="40"/>
          <w:szCs w:val="40"/>
          <w:rtl/>
        </w:rPr>
        <w:t xml:space="preserve"> </w:t>
      </w:r>
      <w:r w:rsidRPr="00D64C9B">
        <w:rPr>
          <w:rFonts w:ascii="Arabic Typesetting" w:hAnsi="Arabic Typesetting" w:cs="Arabic Typesetting" w:hint="cs"/>
          <w:b/>
          <w:bCs/>
          <w:sz w:val="40"/>
          <w:szCs w:val="40"/>
          <w:rtl/>
        </w:rPr>
        <w:t>جائزة شمال-جنوب</w:t>
      </w:r>
      <w:r w:rsidRPr="00D64C9B">
        <w:rPr>
          <w:rFonts w:ascii="Arabic Typesetting" w:hAnsi="Arabic Typesetting" w:cs="Arabic Typesetting" w:hint="cs"/>
          <w:sz w:val="40"/>
          <w:szCs w:val="40"/>
          <w:rtl/>
        </w:rPr>
        <w:t xml:space="preserve"> مثالا يحتذى به. </w:t>
      </w:r>
      <w:r w:rsidR="00FE19A7" w:rsidRPr="00FE19A7">
        <w:rPr>
          <w:rFonts w:ascii="Arabic Typesetting" w:hAnsi="Arabic Typesetting" w:cs="Arabic Typesetting"/>
          <w:sz w:val="40"/>
          <w:szCs w:val="40"/>
          <w:rtl/>
        </w:rPr>
        <w:t>ونحن نؤمن إيمانا راسخا بأننا</w:t>
      </w:r>
      <w:r w:rsidR="00FE19A7" w:rsidRPr="00FE19A7">
        <w:rPr>
          <w:rFonts w:ascii="Arabic Typesetting" w:hAnsi="Arabic Typesetting" w:cs="Arabic Typesetting" w:hint="cs"/>
          <w:sz w:val="40"/>
          <w:szCs w:val="40"/>
          <w:rtl/>
        </w:rPr>
        <w:t xml:space="preserve"> </w:t>
      </w:r>
      <w:r w:rsidRPr="00D64C9B">
        <w:rPr>
          <w:rFonts w:ascii="Arabic Typesetting" w:hAnsi="Arabic Typesetting" w:cs="Arabic Typesetting" w:hint="cs"/>
          <w:sz w:val="40"/>
          <w:szCs w:val="40"/>
          <w:rtl/>
        </w:rPr>
        <w:t xml:space="preserve">جميعا متساوون، </w:t>
      </w:r>
      <w:r w:rsidR="00FE19A7" w:rsidRPr="00FE19A7">
        <w:rPr>
          <w:rFonts w:ascii="Arabic Typesetting" w:hAnsi="Arabic Typesetting" w:cs="Arabic Typesetting"/>
          <w:sz w:val="40"/>
          <w:szCs w:val="40"/>
          <w:rtl/>
        </w:rPr>
        <w:t>و</w:t>
      </w:r>
      <w:r w:rsidRPr="00D64C9B">
        <w:rPr>
          <w:rFonts w:ascii="Arabic Typesetting" w:hAnsi="Arabic Typesetting" w:cs="Arabic Typesetting" w:hint="cs"/>
          <w:sz w:val="40"/>
          <w:szCs w:val="40"/>
          <w:rtl/>
        </w:rPr>
        <w:t xml:space="preserve">يتعين علينا تذكير أولئك الذين ربما </w:t>
      </w:r>
      <w:r w:rsidR="00FE19A7" w:rsidRPr="00FE19A7">
        <w:rPr>
          <w:rFonts w:ascii="Arabic Typesetting" w:hAnsi="Arabic Typesetting" w:cs="Arabic Typesetting"/>
          <w:sz w:val="40"/>
          <w:szCs w:val="40"/>
          <w:rtl/>
        </w:rPr>
        <w:t>قد</w:t>
      </w:r>
      <w:r w:rsidR="00FE19A7" w:rsidRPr="00FE19A7">
        <w:rPr>
          <w:rFonts w:ascii="Arabic Typesetting" w:hAnsi="Arabic Typesetting" w:cs="Arabic Typesetting" w:hint="cs"/>
          <w:sz w:val="40"/>
          <w:szCs w:val="40"/>
          <w:rtl/>
        </w:rPr>
        <w:t xml:space="preserve"> </w:t>
      </w:r>
      <w:r w:rsidRPr="00D64C9B">
        <w:rPr>
          <w:rFonts w:ascii="Arabic Typesetting" w:hAnsi="Arabic Typesetting" w:cs="Arabic Typesetting" w:hint="cs"/>
          <w:sz w:val="40"/>
          <w:szCs w:val="40"/>
          <w:rtl/>
        </w:rPr>
        <w:t xml:space="preserve">نسوا، </w:t>
      </w:r>
      <w:r w:rsidRPr="00D64C9B">
        <w:rPr>
          <w:rFonts w:ascii="Arabic Typesetting" w:hAnsi="Arabic Typesetting" w:cs="Arabic Typesetting" w:hint="cs"/>
          <w:b/>
          <w:bCs/>
          <w:sz w:val="40"/>
          <w:szCs w:val="40"/>
          <w:rtl/>
        </w:rPr>
        <w:t>أن الحياة</w:t>
      </w:r>
      <w:r w:rsidRPr="00D64C9B">
        <w:rPr>
          <w:rFonts w:ascii="Arabic Typesetting" w:hAnsi="Arabic Typesetting" w:cs="Arabic Typesetting" w:hint="cs"/>
          <w:sz w:val="40"/>
          <w:szCs w:val="40"/>
          <w:rtl/>
        </w:rPr>
        <w:t xml:space="preserve"> هي أثمن ما </w:t>
      </w:r>
      <w:r w:rsidR="00FE19A7" w:rsidRPr="00FE19A7">
        <w:rPr>
          <w:rFonts w:ascii="Arabic Typesetting" w:hAnsi="Arabic Typesetting" w:cs="Arabic Typesetting"/>
          <w:sz w:val="40"/>
          <w:szCs w:val="40"/>
          <w:rtl/>
        </w:rPr>
        <w:t>نملك</w:t>
      </w:r>
      <w:r w:rsidRPr="00D64C9B">
        <w:rPr>
          <w:rFonts w:ascii="Arabic Typesetting" w:hAnsi="Arabic Typesetting" w:cs="Arabic Typesetting" w:hint="cs"/>
          <w:sz w:val="40"/>
          <w:szCs w:val="40"/>
        </w:rPr>
        <w:t>.</w:t>
      </w:r>
    </w:p>
    <w:p w14:paraId="07F7E693" w14:textId="1824B696" w:rsidR="00D64C9B" w:rsidRPr="00D64C9B" w:rsidRDefault="00FE19A7" w:rsidP="00D64C9B">
      <w:pPr>
        <w:bidi/>
        <w:spacing w:before="120" w:after="120" w:line="360" w:lineRule="auto"/>
        <w:jc w:val="both"/>
        <w:rPr>
          <w:rFonts w:ascii="Arabic Typesetting" w:hAnsi="Arabic Typesetting" w:cs="Arabic Typesetting"/>
          <w:sz w:val="40"/>
          <w:szCs w:val="40"/>
          <w:rtl/>
        </w:rPr>
      </w:pPr>
      <w:r w:rsidRPr="00FE19A7">
        <w:rPr>
          <w:rFonts w:ascii="Arabic Typesetting" w:hAnsi="Arabic Typesetting" w:cs="Arabic Typesetting"/>
          <w:sz w:val="40"/>
          <w:szCs w:val="40"/>
          <w:rtl/>
        </w:rPr>
        <w:lastRenderedPageBreak/>
        <w:t>وبمناسبة تخليد</w:t>
      </w:r>
      <w:r w:rsidRPr="00FE19A7">
        <w:rPr>
          <w:rFonts w:ascii="Arabic Typesetting" w:hAnsi="Arabic Typesetting" w:cs="Arabic Typesetting" w:hint="cs"/>
          <w:sz w:val="40"/>
          <w:szCs w:val="40"/>
          <w:rtl/>
        </w:rPr>
        <w:t xml:space="preserve"> </w:t>
      </w:r>
      <w:r w:rsidR="00D64C9B" w:rsidRPr="00D64C9B">
        <w:rPr>
          <w:rFonts w:ascii="Arabic Typesetting" w:hAnsi="Arabic Typesetting" w:cs="Arabic Typesetting" w:hint="cs"/>
          <w:sz w:val="40"/>
          <w:szCs w:val="40"/>
          <w:rtl/>
        </w:rPr>
        <w:t>اليوم العالمي للتنوع الثقافي من أجل الحوار والتنمية</w:t>
      </w:r>
      <w:r w:rsidR="00BF5339" w:rsidRPr="00BF5339">
        <w:rPr>
          <w:rFonts w:ascii="Arabic Typesetting" w:hAnsi="Arabic Typesetting" w:cs="Arabic Typesetting"/>
          <w:sz w:val="40"/>
          <w:szCs w:val="40"/>
          <w:rtl/>
        </w:rPr>
        <w:t>،</w:t>
      </w:r>
      <w:r w:rsidR="00BF5339" w:rsidRPr="00BF5339">
        <w:rPr>
          <w:rtl/>
        </w:rPr>
        <w:t xml:space="preserve"> </w:t>
      </w:r>
      <w:r w:rsidR="00BF5339" w:rsidRPr="00BF5339">
        <w:rPr>
          <w:rFonts w:ascii="Arabic Typesetting" w:hAnsi="Arabic Typesetting" w:cs="Arabic Typesetting"/>
          <w:sz w:val="40"/>
          <w:szCs w:val="40"/>
          <w:rtl/>
        </w:rPr>
        <w:t xml:space="preserve">أود أن ألفت انتباهكم إلى </w:t>
      </w:r>
      <w:r w:rsidR="00D64C9B" w:rsidRPr="00D64C9B">
        <w:rPr>
          <w:rFonts w:ascii="Arabic Typesetting" w:hAnsi="Arabic Typesetting" w:cs="Arabic Typesetting" w:hint="cs"/>
          <w:sz w:val="40"/>
          <w:szCs w:val="40"/>
          <w:rtl/>
        </w:rPr>
        <w:t xml:space="preserve">المسؤولية الثقيلة التي تقع على عاتقنا جميعا، من خلال تاريخنا المشترك وتقاليدنا العريقة في التعايش السلمي، للعمل من أجل التزام مشترك بالقيم التي توحدنا، وهي </w:t>
      </w:r>
      <w:r w:rsidR="00D64C9B" w:rsidRPr="00D64C9B">
        <w:rPr>
          <w:rFonts w:ascii="Arabic Typesetting" w:hAnsi="Arabic Typesetting" w:cs="Arabic Typesetting" w:hint="cs"/>
          <w:b/>
          <w:bCs/>
          <w:sz w:val="40"/>
          <w:szCs w:val="40"/>
          <w:rtl/>
        </w:rPr>
        <w:t>المساواة والتضامن وعدم التمييز</w:t>
      </w:r>
      <w:r w:rsidR="00D64C9B" w:rsidRPr="00D64C9B">
        <w:rPr>
          <w:rFonts w:ascii="Arabic Typesetting" w:hAnsi="Arabic Typesetting" w:cs="Arabic Typesetting" w:hint="cs"/>
          <w:sz w:val="40"/>
          <w:szCs w:val="40"/>
        </w:rPr>
        <w:t>.</w:t>
      </w:r>
    </w:p>
    <w:p w14:paraId="4C554FD9" w14:textId="144FD82A" w:rsidR="00D64C9B" w:rsidRPr="00D64C9B" w:rsidRDefault="00D64C9B" w:rsidP="00D64C9B">
      <w:pPr>
        <w:bidi/>
        <w:spacing w:before="120" w:after="120" w:line="360" w:lineRule="auto"/>
        <w:jc w:val="both"/>
        <w:rPr>
          <w:rFonts w:ascii="Arabic Typesetting" w:hAnsi="Arabic Typesetting" w:cs="Arabic Typesetting"/>
          <w:sz w:val="40"/>
          <w:szCs w:val="40"/>
          <w:rtl/>
        </w:rPr>
      </w:pPr>
      <w:r w:rsidRPr="00D64C9B">
        <w:rPr>
          <w:rFonts w:ascii="Arabic Typesetting" w:hAnsi="Arabic Typesetting" w:cs="Arabic Typesetting" w:hint="cs"/>
          <w:sz w:val="40"/>
          <w:szCs w:val="40"/>
          <w:rtl/>
        </w:rPr>
        <w:t xml:space="preserve">في الختام، أود أن أعرب عن خالص شكري للشعب البرتغالي وممثليه، على </w:t>
      </w:r>
      <w:r w:rsidR="00BF5339" w:rsidRPr="00BF5339">
        <w:rPr>
          <w:rFonts w:ascii="Arabic Typesetting" w:hAnsi="Arabic Typesetting" w:cs="Arabic Typesetting"/>
          <w:sz w:val="40"/>
          <w:szCs w:val="40"/>
          <w:rtl/>
        </w:rPr>
        <w:t>حفاوة الاستقبال ب</w:t>
      </w:r>
      <w:r w:rsidRPr="00D64C9B">
        <w:rPr>
          <w:rFonts w:ascii="Arabic Typesetting" w:hAnsi="Arabic Typesetting" w:cs="Arabic Typesetting" w:hint="cs"/>
          <w:sz w:val="40"/>
          <w:szCs w:val="40"/>
          <w:rtl/>
        </w:rPr>
        <w:t xml:space="preserve">قصر ساو </w:t>
      </w:r>
      <w:proofErr w:type="spellStart"/>
      <w:r w:rsidRPr="00D64C9B">
        <w:rPr>
          <w:rFonts w:ascii="Arabic Typesetting" w:hAnsi="Arabic Typesetting" w:cs="Arabic Typesetting" w:hint="cs"/>
          <w:sz w:val="40"/>
          <w:szCs w:val="40"/>
          <w:rtl/>
        </w:rPr>
        <w:t>بينتو</w:t>
      </w:r>
      <w:proofErr w:type="spellEnd"/>
      <w:r w:rsidRPr="00D64C9B">
        <w:rPr>
          <w:rFonts w:ascii="Arabic Typesetting" w:hAnsi="Arabic Typesetting" w:cs="Arabic Typesetting" w:hint="cs"/>
          <w:sz w:val="40"/>
          <w:szCs w:val="40"/>
          <w:rtl/>
        </w:rPr>
        <w:t>، رمز التاريخ العريق للبرتغال</w:t>
      </w:r>
      <w:r w:rsidRPr="00D64C9B">
        <w:rPr>
          <w:rFonts w:ascii="Arabic Typesetting" w:hAnsi="Arabic Typesetting" w:cs="Arabic Typesetting" w:hint="cs"/>
          <w:sz w:val="40"/>
          <w:szCs w:val="40"/>
        </w:rPr>
        <w:t>.</w:t>
      </w:r>
    </w:p>
    <w:p w14:paraId="7FE50561" w14:textId="75E8E1EA" w:rsidR="00D64C9B" w:rsidRPr="00D64C9B" w:rsidRDefault="00D64C9B" w:rsidP="00D64C9B">
      <w:pPr>
        <w:bidi/>
        <w:spacing w:before="120" w:after="120" w:line="360" w:lineRule="auto"/>
        <w:jc w:val="both"/>
        <w:rPr>
          <w:rFonts w:ascii="Arabic Typesetting" w:hAnsi="Arabic Typesetting" w:cs="Arabic Typesetting"/>
          <w:sz w:val="40"/>
          <w:szCs w:val="40"/>
          <w:rtl/>
        </w:rPr>
      </w:pPr>
      <w:r w:rsidRPr="00D64C9B">
        <w:rPr>
          <w:rFonts w:ascii="Arabic Typesetting" w:hAnsi="Arabic Typesetting" w:cs="Arabic Typesetting" w:hint="cs"/>
          <w:sz w:val="40"/>
          <w:szCs w:val="40"/>
          <w:rtl/>
        </w:rPr>
        <w:t xml:space="preserve">هذه هي المرة الثانية التي أتواجد فيها داخل هذه </w:t>
      </w:r>
      <w:r w:rsidR="00BF5339" w:rsidRPr="00BF5339">
        <w:rPr>
          <w:rFonts w:ascii="Arabic Typesetting" w:hAnsi="Arabic Typesetting" w:cs="Arabic Typesetting"/>
          <w:sz w:val="40"/>
          <w:szCs w:val="40"/>
          <w:rtl/>
        </w:rPr>
        <w:t>المنشأة العظيمة</w:t>
      </w:r>
      <w:r w:rsidRPr="00D64C9B">
        <w:rPr>
          <w:rFonts w:ascii="Arabic Typesetting" w:hAnsi="Arabic Typesetting" w:cs="Arabic Typesetting" w:hint="cs"/>
          <w:sz w:val="40"/>
          <w:szCs w:val="40"/>
          <w:rtl/>
        </w:rPr>
        <w:t xml:space="preserve">. في المرة الأولى، كنت أرافق رجلا أتشرف بأن أعتبره شريكي في الجائزة بكل تواضع، رجل علمني الكثير عن قيمة العمل الجماعي وأهمية الموضوعية والدقة والأخلاق في عملنا للدفاع عن حقوق الإنسان. رجل حضر إلى هذا المكان لتسلم هذه الجائزة المرموقة، إنه السيد عبد الرحمن اليوسفي، رحمه الله. </w:t>
      </w:r>
    </w:p>
    <w:p w14:paraId="100C5A5E" w14:textId="77777777" w:rsidR="00D64C9B" w:rsidRPr="00D64C9B" w:rsidRDefault="00D64C9B" w:rsidP="00D64C9B">
      <w:pPr>
        <w:bidi/>
        <w:spacing w:before="120" w:after="120" w:line="360" w:lineRule="auto"/>
        <w:jc w:val="both"/>
        <w:rPr>
          <w:rFonts w:ascii="Arabic Typesetting" w:hAnsi="Arabic Typesetting" w:cs="Arabic Typesetting"/>
          <w:sz w:val="40"/>
          <w:szCs w:val="40"/>
          <w:rtl/>
        </w:rPr>
      </w:pPr>
      <w:r w:rsidRPr="00D64C9B">
        <w:rPr>
          <w:rFonts w:ascii="Arabic Typesetting" w:hAnsi="Arabic Typesetting" w:cs="Arabic Typesetting" w:hint="cs"/>
          <w:sz w:val="40"/>
          <w:szCs w:val="40"/>
          <w:rtl/>
        </w:rPr>
        <w:t>وقد كان بذلك أول مغربي يتسلم هذه الجائزة، تلاه صديقي العزيز، السيد أندري أزولاي، مستشار جلالة الملك، الذي يجب أن يكون التزامه المستمر بالحوار بين الثقافات مصدر إلهام لنا جميعا.</w:t>
      </w:r>
    </w:p>
    <w:p w14:paraId="44F39300" w14:textId="1FA5C6B7" w:rsidR="00D64C9B" w:rsidRPr="00D64C9B" w:rsidRDefault="00D64C9B" w:rsidP="00217626">
      <w:pPr>
        <w:bidi/>
        <w:spacing w:before="120" w:after="120" w:line="360" w:lineRule="auto"/>
        <w:jc w:val="both"/>
        <w:rPr>
          <w:rFonts w:ascii="Arabic Typesetting" w:hAnsi="Arabic Typesetting" w:cs="Arabic Typesetting"/>
          <w:sz w:val="40"/>
          <w:szCs w:val="40"/>
          <w:rtl/>
        </w:rPr>
      </w:pPr>
      <w:r w:rsidRPr="00D64C9B">
        <w:rPr>
          <w:rFonts w:ascii="Arabic Typesetting" w:hAnsi="Arabic Typesetting" w:cs="Arabic Typesetting" w:hint="cs"/>
          <w:sz w:val="40"/>
          <w:szCs w:val="40"/>
          <w:rtl/>
        </w:rPr>
        <w:t xml:space="preserve">في النهاية، أود أن أشكر جميع الحاضرين </w:t>
      </w:r>
      <w:r w:rsidR="00BF5339" w:rsidRPr="00BF5339">
        <w:rPr>
          <w:rFonts w:ascii="Arabic Typesetting" w:hAnsi="Arabic Typesetting" w:cs="Arabic Typesetting"/>
          <w:sz w:val="40"/>
          <w:szCs w:val="40"/>
          <w:rtl/>
        </w:rPr>
        <w:t>على</w:t>
      </w:r>
      <w:r w:rsidR="00BF5339" w:rsidRPr="00BF5339">
        <w:rPr>
          <w:rFonts w:ascii="Arabic Typesetting" w:hAnsi="Arabic Typesetting" w:cs="Arabic Typesetting" w:hint="cs"/>
          <w:sz w:val="40"/>
          <w:szCs w:val="40"/>
          <w:rtl/>
        </w:rPr>
        <w:t xml:space="preserve"> </w:t>
      </w:r>
      <w:r w:rsidRPr="00D64C9B">
        <w:rPr>
          <w:rFonts w:ascii="Arabic Typesetting" w:hAnsi="Arabic Typesetting" w:cs="Arabic Typesetting" w:hint="cs"/>
          <w:sz w:val="40"/>
          <w:szCs w:val="40"/>
          <w:rtl/>
        </w:rPr>
        <w:t>منحي الفرصة لأتقاسم معكم هذه الكلمات حول تجربتي الشخصية كمدافعة مغربية عن حقوق الإنسان. فعملنا ليس عملا عاديا، بل هو بالنسبة لي، دعوة وجودية</w:t>
      </w:r>
      <w:r w:rsidRPr="00D64C9B">
        <w:rPr>
          <w:rFonts w:ascii="Arabic Typesetting" w:hAnsi="Arabic Typesetting" w:cs="Arabic Typesetting" w:hint="cs"/>
          <w:sz w:val="40"/>
          <w:szCs w:val="40"/>
          <w:rtl/>
          <w:lang w:bidi="ar-MA"/>
        </w:rPr>
        <w:t xml:space="preserve"> </w:t>
      </w:r>
      <w:r w:rsidR="00BF5339" w:rsidRPr="00BF5339">
        <w:rPr>
          <w:rFonts w:ascii="Arabic Typesetting" w:hAnsi="Arabic Typesetting" w:cs="Arabic Typesetting"/>
          <w:sz w:val="40"/>
          <w:szCs w:val="40"/>
          <w:rtl/>
        </w:rPr>
        <w:t>تستدعي</w:t>
      </w:r>
      <w:r w:rsidR="00BF5339" w:rsidRPr="00BF5339">
        <w:rPr>
          <w:rFonts w:ascii="Arabic Typesetting" w:hAnsi="Arabic Typesetting" w:cs="Arabic Typesetting" w:hint="cs"/>
          <w:sz w:val="40"/>
          <w:szCs w:val="40"/>
          <w:rtl/>
        </w:rPr>
        <w:t xml:space="preserve"> </w:t>
      </w:r>
      <w:r w:rsidRPr="00D64C9B">
        <w:rPr>
          <w:rFonts w:ascii="Arabic Typesetting" w:hAnsi="Arabic Typesetting" w:cs="Arabic Typesetting" w:hint="cs"/>
          <w:sz w:val="40"/>
          <w:szCs w:val="40"/>
          <w:rtl/>
        </w:rPr>
        <w:t>الانضباط والعزم والتواضع</w:t>
      </w:r>
      <w:r w:rsidR="00217626">
        <w:rPr>
          <w:rFonts w:ascii="Arabic Typesetting" w:hAnsi="Arabic Typesetting" w:cs="Arabic Typesetting"/>
          <w:sz w:val="40"/>
          <w:szCs w:val="40"/>
          <w:lang w:val="fr-FR"/>
        </w:rPr>
        <w:t>.</w:t>
      </w:r>
      <w:r w:rsidR="00217626" w:rsidRPr="00217626">
        <w:rPr>
          <w:rFonts w:ascii="Arabic Typesetting" w:hAnsi="Arabic Typesetting" w:cs="Arabic Typesetting" w:hint="cs"/>
          <w:sz w:val="40"/>
          <w:szCs w:val="40"/>
          <w:rtl/>
        </w:rPr>
        <w:t xml:space="preserve"> </w:t>
      </w:r>
      <w:r w:rsidR="00217626">
        <w:rPr>
          <w:rFonts w:ascii="Arabic Typesetting" w:hAnsi="Arabic Typesetting" w:cs="Arabic Typesetting"/>
          <w:sz w:val="40"/>
          <w:szCs w:val="40"/>
          <w:lang w:val="fr-FR"/>
        </w:rPr>
        <w:t xml:space="preserve"> </w:t>
      </w:r>
      <w:r w:rsidR="00217626" w:rsidRPr="00217626">
        <w:rPr>
          <w:rFonts w:ascii="Arabic Typesetting" w:hAnsi="Arabic Typesetting" w:cs="Arabic Typesetting"/>
          <w:sz w:val="40"/>
          <w:szCs w:val="40"/>
          <w:lang w:val="fr-FR"/>
        </w:rPr>
        <w:t xml:space="preserve"> </w:t>
      </w:r>
      <w:proofErr w:type="spellStart"/>
      <w:r w:rsidR="00217626" w:rsidRPr="00217626">
        <w:rPr>
          <w:rFonts w:ascii="Arabic Typesetting" w:hAnsi="Arabic Typesetting" w:cs="Arabic Typesetting"/>
          <w:color w:val="26282A"/>
          <w:sz w:val="40"/>
          <w:szCs w:val="40"/>
          <w:shd w:val="clear" w:color="auto" w:fill="FFFFFF"/>
        </w:rPr>
        <w:t>إن</w:t>
      </w:r>
      <w:proofErr w:type="spellEnd"/>
      <w:r w:rsidR="00217626" w:rsidRPr="00D64C9B">
        <w:rPr>
          <w:rFonts w:ascii="Arabic Typesetting" w:hAnsi="Arabic Typesetting" w:cs="Arabic Typesetting" w:hint="cs"/>
          <w:sz w:val="40"/>
          <w:szCs w:val="40"/>
          <w:rtl/>
        </w:rPr>
        <w:t>الأمر</w:t>
      </w:r>
      <w:r w:rsidRPr="00217626">
        <w:rPr>
          <w:rFonts w:ascii="Arabic Typesetting" w:hAnsi="Arabic Typesetting" w:cs="Arabic Typesetting" w:hint="cs"/>
          <w:sz w:val="40"/>
          <w:szCs w:val="40"/>
          <w:rtl/>
        </w:rPr>
        <w:t xml:space="preserve"> يتعلق </w:t>
      </w:r>
      <w:r w:rsidRPr="00D64C9B">
        <w:rPr>
          <w:rFonts w:ascii="Arabic Typesetting" w:hAnsi="Arabic Typesetting" w:cs="Arabic Typesetting" w:hint="cs"/>
          <w:sz w:val="40"/>
          <w:szCs w:val="40"/>
          <w:rtl/>
        </w:rPr>
        <w:t xml:space="preserve">بالإيمان </w:t>
      </w:r>
      <w:r w:rsidR="00BF5339" w:rsidRPr="00BF5339">
        <w:rPr>
          <w:rFonts w:ascii="Arabic Typesetting" w:hAnsi="Arabic Typesetting" w:cs="Arabic Typesetting"/>
          <w:sz w:val="40"/>
          <w:szCs w:val="40"/>
          <w:rtl/>
        </w:rPr>
        <w:t>الراسخ</w:t>
      </w:r>
      <w:r w:rsidR="00BF5339" w:rsidRPr="00BF5339">
        <w:rPr>
          <w:rFonts w:ascii="Arabic Typesetting" w:hAnsi="Arabic Typesetting" w:cs="Arabic Typesetting" w:hint="cs"/>
          <w:sz w:val="40"/>
          <w:szCs w:val="40"/>
          <w:rtl/>
        </w:rPr>
        <w:t xml:space="preserve"> </w:t>
      </w:r>
      <w:r w:rsidRPr="00D64C9B">
        <w:rPr>
          <w:rFonts w:ascii="Arabic Typesetting" w:hAnsi="Arabic Typesetting" w:cs="Arabic Typesetting" w:hint="cs"/>
          <w:sz w:val="40"/>
          <w:szCs w:val="40"/>
          <w:rtl/>
        </w:rPr>
        <w:t>بإنسانية الجميع والاقتناع بأن الكرامة والعدالة والمساواة هي مصيرنا المشترك</w:t>
      </w:r>
      <w:r w:rsidRPr="00D64C9B">
        <w:rPr>
          <w:rFonts w:ascii="Arabic Typesetting" w:hAnsi="Arabic Typesetting" w:cs="Arabic Typesetting" w:hint="cs"/>
          <w:sz w:val="40"/>
          <w:szCs w:val="40"/>
        </w:rPr>
        <w:t>.</w:t>
      </w:r>
    </w:p>
    <w:p w14:paraId="516564FD" w14:textId="77777777" w:rsidR="00D64C9B" w:rsidRPr="00D64C9B" w:rsidRDefault="00D64C9B" w:rsidP="00D64C9B">
      <w:pPr>
        <w:bidi/>
        <w:spacing w:before="120" w:after="120" w:line="360" w:lineRule="auto"/>
        <w:jc w:val="both"/>
        <w:rPr>
          <w:rFonts w:ascii="Arabic Typesetting" w:hAnsi="Arabic Typesetting" w:cs="Arabic Typesetting"/>
          <w:b/>
          <w:bCs/>
          <w:sz w:val="40"/>
          <w:szCs w:val="40"/>
        </w:rPr>
      </w:pPr>
    </w:p>
    <w:p w14:paraId="35125A72" w14:textId="362B37D5" w:rsidR="00D64C9B" w:rsidRPr="00A77DEB" w:rsidRDefault="00D64C9B" w:rsidP="00A77DEB">
      <w:pPr>
        <w:bidi/>
        <w:spacing w:before="120" w:after="120" w:line="360" w:lineRule="auto"/>
        <w:jc w:val="center"/>
        <w:rPr>
          <w:rFonts w:ascii="Arabic Typesetting" w:hAnsi="Arabic Typesetting" w:cs="Arabic Typesetting"/>
          <w:b/>
          <w:bCs/>
          <w:sz w:val="40"/>
          <w:szCs w:val="40"/>
        </w:rPr>
      </w:pPr>
      <w:r w:rsidRPr="00D64C9B">
        <w:rPr>
          <w:rFonts w:ascii="Arabic Typesetting" w:hAnsi="Arabic Typesetting" w:cs="Arabic Typesetting" w:hint="cs"/>
          <w:b/>
          <w:bCs/>
          <w:sz w:val="40"/>
          <w:szCs w:val="40"/>
          <w:rtl/>
        </w:rPr>
        <w:t>أشكركم جميعا.</w:t>
      </w:r>
    </w:p>
    <w:sectPr w:rsidR="00D64C9B" w:rsidRPr="00A77DEB" w:rsidSect="0062449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9DA"/>
    <w:rsid w:val="00141BBE"/>
    <w:rsid w:val="001E7D35"/>
    <w:rsid w:val="00217626"/>
    <w:rsid w:val="0029669B"/>
    <w:rsid w:val="002A50CD"/>
    <w:rsid w:val="005469DA"/>
    <w:rsid w:val="00572590"/>
    <w:rsid w:val="005814C1"/>
    <w:rsid w:val="005D5908"/>
    <w:rsid w:val="0062449F"/>
    <w:rsid w:val="00666C5E"/>
    <w:rsid w:val="006C1130"/>
    <w:rsid w:val="00730AF5"/>
    <w:rsid w:val="008221BC"/>
    <w:rsid w:val="00843962"/>
    <w:rsid w:val="00935D9E"/>
    <w:rsid w:val="00A27437"/>
    <w:rsid w:val="00A77DEB"/>
    <w:rsid w:val="00B62D15"/>
    <w:rsid w:val="00BF5339"/>
    <w:rsid w:val="00CA3000"/>
    <w:rsid w:val="00D64C9B"/>
    <w:rsid w:val="00F4480F"/>
    <w:rsid w:val="00F7629D"/>
    <w:rsid w:val="00FE19A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F2F45"/>
  <w15:chartTrackingRefBased/>
  <w15:docId w15:val="{74DB00D5-21E9-4AB2-959A-CCF62539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49F"/>
    <w:pPr>
      <w:spacing w:after="0" w:line="276" w:lineRule="auto"/>
    </w:pPr>
    <w:rPr>
      <w:rFonts w:ascii="Arial" w:eastAsia="Arial" w:hAnsi="Arial" w:cs="Arial"/>
      <w:kern w:val="0"/>
      <w:lang w:val="en" w:eastAsia="fr-FR"/>
      <w14:ligatures w14:val="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997701">
      <w:bodyDiv w:val="1"/>
      <w:marLeft w:val="0"/>
      <w:marRight w:val="0"/>
      <w:marTop w:val="0"/>
      <w:marBottom w:val="0"/>
      <w:divBdr>
        <w:top w:val="none" w:sz="0" w:space="0" w:color="auto"/>
        <w:left w:val="none" w:sz="0" w:space="0" w:color="auto"/>
        <w:bottom w:val="none" w:sz="0" w:space="0" w:color="auto"/>
        <w:right w:val="none" w:sz="0" w:space="0" w:color="auto"/>
      </w:divBdr>
    </w:div>
    <w:div w:id="37704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980</Words>
  <Characters>5395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amina salhi</cp:lastModifiedBy>
  <cp:revision>2</cp:revision>
  <dcterms:created xsi:type="dcterms:W3CDTF">2024-05-21T13:51:00Z</dcterms:created>
  <dcterms:modified xsi:type="dcterms:W3CDTF">2024-05-21T13:51:00Z</dcterms:modified>
</cp:coreProperties>
</file>