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57E" w:rsidRDefault="002D257E" w:rsidP="00FC46E1">
      <w:pPr>
        <w:pStyle w:val="Titre1"/>
        <w:jc w:val="center"/>
        <w:rPr>
          <w:rFonts w:asciiTheme="majorBidi" w:hAnsiTheme="majorBidi"/>
          <w:sz w:val="32"/>
          <w:szCs w:val="32"/>
        </w:rPr>
      </w:pPr>
      <w:r w:rsidRPr="00D8008C">
        <w:rPr>
          <w:b w:val="0"/>
          <w:bCs w:val="0"/>
          <w:noProof/>
          <w:sz w:val="32"/>
          <w:szCs w:val="32"/>
          <w:u w:val="single"/>
          <w:lang w:eastAsia="fr-FR"/>
        </w:rPr>
        <w:drawing>
          <wp:inline distT="0" distB="0" distL="0" distR="0">
            <wp:extent cx="3434715" cy="1312985"/>
            <wp:effectExtent l="0" t="0" r="0" b="1905"/>
            <wp:docPr id="1" name="Image 1" descr="logocnd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cndh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7286" cy="1317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257E" w:rsidRDefault="002D257E" w:rsidP="00FC46E1">
      <w:pPr>
        <w:pStyle w:val="Titre1"/>
        <w:jc w:val="center"/>
        <w:rPr>
          <w:rFonts w:asciiTheme="majorBidi" w:hAnsiTheme="majorBidi"/>
          <w:sz w:val="34"/>
          <w:szCs w:val="34"/>
        </w:rPr>
      </w:pPr>
    </w:p>
    <w:p w:rsidR="00FC46E1" w:rsidRPr="002D257E" w:rsidRDefault="005365EC" w:rsidP="00FC46E1">
      <w:pPr>
        <w:pStyle w:val="Titre1"/>
        <w:jc w:val="center"/>
        <w:rPr>
          <w:rFonts w:asciiTheme="majorBidi" w:hAnsiTheme="majorBidi"/>
          <w:sz w:val="34"/>
          <w:szCs w:val="34"/>
        </w:rPr>
      </w:pPr>
      <w:r w:rsidRPr="002D257E">
        <w:rPr>
          <w:rFonts w:asciiTheme="majorBidi" w:hAnsiTheme="majorBidi"/>
          <w:sz w:val="34"/>
          <w:szCs w:val="34"/>
        </w:rPr>
        <w:t xml:space="preserve">Allocution </w:t>
      </w:r>
      <w:r w:rsidR="00E8218F" w:rsidRPr="002D257E">
        <w:rPr>
          <w:rFonts w:asciiTheme="majorBidi" w:hAnsiTheme="majorBidi"/>
          <w:sz w:val="34"/>
          <w:szCs w:val="34"/>
        </w:rPr>
        <w:t xml:space="preserve">Présidente du Conseil national des droits de l’Homme </w:t>
      </w:r>
    </w:p>
    <w:p w:rsidR="00FC46E1" w:rsidRPr="002D257E" w:rsidRDefault="002D257E" w:rsidP="00FC46E1">
      <w:pPr>
        <w:pStyle w:val="Titre1"/>
        <w:jc w:val="center"/>
        <w:rPr>
          <w:rFonts w:asciiTheme="majorBidi" w:hAnsiTheme="majorBidi"/>
          <w:sz w:val="34"/>
          <w:szCs w:val="34"/>
        </w:rPr>
      </w:pPr>
      <w:r w:rsidRPr="002D257E">
        <w:rPr>
          <w:rFonts w:asciiTheme="majorBidi" w:hAnsiTheme="majorBidi"/>
          <w:sz w:val="34"/>
          <w:szCs w:val="34"/>
        </w:rPr>
        <w:t>P</w:t>
      </w:r>
      <w:r w:rsidR="009B62EA" w:rsidRPr="002D257E">
        <w:rPr>
          <w:rFonts w:asciiTheme="majorBidi" w:hAnsiTheme="majorBidi"/>
          <w:sz w:val="34"/>
          <w:szCs w:val="34"/>
        </w:rPr>
        <w:t>résentation du rapp</w:t>
      </w:r>
      <w:r w:rsidR="00E8218F" w:rsidRPr="002D257E">
        <w:rPr>
          <w:rFonts w:asciiTheme="majorBidi" w:hAnsiTheme="majorBidi"/>
          <w:sz w:val="34"/>
          <w:szCs w:val="34"/>
        </w:rPr>
        <w:t xml:space="preserve">ort sur l’état de la population </w:t>
      </w:r>
      <w:r w:rsidR="009B62EA" w:rsidRPr="002D257E">
        <w:rPr>
          <w:rFonts w:asciiTheme="majorBidi" w:hAnsiTheme="majorBidi"/>
          <w:sz w:val="34"/>
          <w:szCs w:val="34"/>
        </w:rPr>
        <w:t>mondiale 2019</w:t>
      </w:r>
    </w:p>
    <w:p w:rsidR="00F25823" w:rsidRPr="002D257E" w:rsidRDefault="00E8218F" w:rsidP="00FC46E1">
      <w:pPr>
        <w:pStyle w:val="Titre1"/>
        <w:jc w:val="center"/>
        <w:rPr>
          <w:rFonts w:asciiTheme="majorBidi" w:hAnsiTheme="majorBidi"/>
          <w:sz w:val="34"/>
          <w:szCs w:val="34"/>
        </w:rPr>
      </w:pPr>
      <w:r w:rsidRPr="002D257E">
        <w:rPr>
          <w:rFonts w:asciiTheme="majorBidi" w:hAnsiTheme="majorBidi"/>
          <w:sz w:val="34"/>
          <w:szCs w:val="34"/>
        </w:rPr>
        <w:t>R</w:t>
      </w:r>
      <w:r w:rsidR="00FC46E1" w:rsidRPr="002D257E">
        <w:rPr>
          <w:rFonts w:asciiTheme="majorBidi" w:hAnsiTheme="majorBidi"/>
          <w:sz w:val="34"/>
          <w:szCs w:val="34"/>
        </w:rPr>
        <w:t>a</w:t>
      </w:r>
      <w:r w:rsidRPr="002D257E">
        <w:rPr>
          <w:rFonts w:asciiTheme="majorBidi" w:hAnsiTheme="majorBidi"/>
          <w:sz w:val="34"/>
          <w:szCs w:val="34"/>
        </w:rPr>
        <w:t>bat, 26 septembre 2019</w:t>
      </w:r>
    </w:p>
    <w:p w:rsidR="00FC46E1" w:rsidRPr="002D257E" w:rsidRDefault="00FC46E1" w:rsidP="00FC46E1">
      <w:pPr>
        <w:rPr>
          <w:rFonts w:asciiTheme="majorBidi" w:hAnsiTheme="majorBidi" w:cstheme="majorBidi"/>
          <w:sz w:val="34"/>
          <w:szCs w:val="34"/>
        </w:rPr>
      </w:pPr>
    </w:p>
    <w:p w:rsidR="002D257E" w:rsidRPr="002D257E" w:rsidRDefault="002D257E">
      <w:pPr>
        <w:rPr>
          <w:rFonts w:asciiTheme="majorBidi" w:hAnsiTheme="majorBidi" w:cstheme="majorBidi"/>
          <w:sz w:val="34"/>
          <w:szCs w:val="34"/>
        </w:rPr>
      </w:pPr>
      <w:r w:rsidRPr="002D257E">
        <w:rPr>
          <w:rFonts w:asciiTheme="majorBidi" w:hAnsiTheme="majorBidi" w:cstheme="majorBidi"/>
          <w:sz w:val="34"/>
          <w:szCs w:val="34"/>
        </w:rPr>
        <w:br w:type="page"/>
      </w:r>
    </w:p>
    <w:p w:rsidR="003F4516" w:rsidRDefault="003F4516" w:rsidP="002D257E">
      <w:pPr>
        <w:jc w:val="both"/>
        <w:rPr>
          <w:rFonts w:asciiTheme="majorBidi" w:hAnsiTheme="majorBidi" w:cstheme="majorBidi"/>
          <w:sz w:val="34"/>
          <w:szCs w:val="34"/>
        </w:rPr>
      </w:pPr>
      <w:r>
        <w:rPr>
          <w:rFonts w:asciiTheme="majorBidi" w:hAnsiTheme="majorBidi" w:cstheme="majorBidi"/>
          <w:sz w:val="34"/>
          <w:szCs w:val="34"/>
        </w:rPr>
        <w:lastRenderedPageBreak/>
        <w:t>M. le Coordinateur Résident</w:t>
      </w:r>
    </w:p>
    <w:p w:rsidR="003F4516" w:rsidRDefault="003F4516" w:rsidP="003F4516">
      <w:pPr>
        <w:jc w:val="both"/>
        <w:rPr>
          <w:rFonts w:asciiTheme="majorBidi" w:hAnsiTheme="majorBidi" w:cstheme="majorBidi"/>
          <w:sz w:val="34"/>
          <w:szCs w:val="34"/>
        </w:rPr>
      </w:pPr>
      <w:r>
        <w:rPr>
          <w:rFonts w:asciiTheme="majorBidi" w:hAnsiTheme="majorBidi" w:cstheme="majorBidi"/>
          <w:sz w:val="34"/>
          <w:szCs w:val="34"/>
        </w:rPr>
        <w:t>M. le Représentant du FNUAP</w:t>
      </w:r>
    </w:p>
    <w:p w:rsidR="003F4516" w:rsidRDefault="003F4516" w:rsidP="002D257E">
      <w:pPr>
        <w:jc w:val="both"/>
        <w:rPr>
          <w:rFonts w:asciiTheme="majorBidi" w:hAnsiTheme="majorBidi" w:cstheme="majorBidi"/>
          <w:sz w:val="34"/>
          <w:szCs w:val="34"/>
        </w:rPr>
      </w:pPr>
      <w:r>
        <w:rPr>
          <w:rFonts w:asciiTheme="majorBidi" w:hAnsiTheme="majorBidi" w:cstheme="majorBidi"/>
          <w:sz w:val="34"/>
          <w:szCs w:val="34"/>
        </w:rPr>
        <w:t>M. l’Ambassadeur</w:t>
      </w:r>
    </w:p>
    <w:p w:rsidR="003F4516" w:rsidRDefault="003F4516" w:rsidP="002D257E">
      <w:pPr>
        <w:jc w:val="both"/>
        <w:rPr>
          <w:rFonts w:asciiTheme="majorBidi" w:hAnsiTheme="majorBidi" w:cstheme="majorBidi"/>
          <w:sz w:val="34"/>
          <w:szCs w:val="34"/>
        </w:rPr>
      </w:pPr>
    </w:p>
    <w:p w:rsidR="007D3478" w:rsidRPr="002D257E" w:rsidRDefault="00A71DCF" w:rsidP="002D257E">
      <w:pPr>
        <w:jc w:val="both"/>
        <w:rPr>
          <w:rFonts w:asciiTheme="majorBidi" w:hAnsiTheme="majorBidi" w:cstheme="majorBidi"/>
          <w:sz w:val="34"/>
          <w:szCs w:val="34"/>
        </w:rPr>
      </w:pPr>
      <w:r w:rsidRPr="002D257E">
        <w:rPr>
          <w:rFonts w:asciiTheme="majorBidi" w:hAnsiTheme="majorBidi" w:cstheme="majorBidi"/>
          <w:sz w:val="34"/>
          <w:szCs w:val="34"/>
        </w:rPr>
        <w:t xml:space="preserve">Mesdames et Messieurs, </w:t>
      </w:r>
    </w:p>
    <w:p w:rsidR="00EF17FC" w:rsidRPr="002D257E" w:rsidRDefault="008346B7" w:rsidP="002D257E">
      <w:pPr>
        <w:jc w:val="both"/>
        <w:rPr>
          <w:rFonts w:asciiTheme="majorBidi" w:hAnsiTheme="majorBidi" w:cstheme="majorBidi"/>
          <w:sz w:val="34"/>
          <w:szCs w:val="34"/>
        </w:rPr>
      </w:pPr>
      <w:r w:rsidRPr="002D257E">
        <w:rPr>
          <w:rFonts w:asciiTheme="majorBidi" w:hAnsiTheme="majorBidi" w:cstheme="majorBidi"/>
          <w:sz w:val="34"/>
          <w:szCs w:val="34"/>
        </w:rPr>
        <w:t>C’est avec</w:t>
      </w:r>
      <w:r w:rsidR="00B3753A" w:rsidRPr="002D257E">
        <w:rPr>
          <w:rFonts w:asciiTheme="majorBidi" w:hAnsiTheme="majorBidi" w:cstheme="majorBidi"/>
          <w:sz w:val="34"/>
          <w:szCs w:val="34"/>
        </w:rPr>
        <w:t xml:space="preserve"> un</w:t>
      </w:r>
      <w:r w:rsidRPr="002D257E">
        <w:rPr>
          <w:rFonts w:asciiTheme="majorBidi" w:hAnsiTheme="majorBidi" w:cstheme="majorBidi"/>
          <w:sz w:val="34"/>
          <w:szCs w:val="34"/>
        </w:rPr>
        <w:t xml:space="preserve"> grand plaisir que je prends part à cette cérémonie de présentation du </w:t>
      </w:r>
      <w:r w:rsidR="00A71DCF" w:rsidRPr="002D257E">
        <w:rPr>
          <w:rFonts w:asciiTheme="majorBidi" w:hAnsiTheme="majorBidi" w:cstheme="majorBidi"/>
          <w:sz w:val="34"/>
          <w:szCs w:val="34"/>
        </w:rPr>
        <w:t>rapport mondial de la population 2019</w:t>
      </w:r>
      <w:r w:rsidR="001214CF" w:rsidRPr="002D257E">
        <w:rPr>
          <w:rFonts w:asciiTheme="majorBidi" w:hAnsiTheme="majorBidi" w:cstheme="majorBidi"/>
          <w:sz w:val="34"/>
          <w:szCs w:val="34"/>
        </w:rPr>
        <w:t xml:space="preserve">, élaboré par le </w:t>
      </w:r>
      <w:r w:rsidR="007E7142" w:rsidRPr="002D257E">
        <w:rPr>
          <w:rFonts w:asciiTheme="majorBidi" w:hAnsiTheme="majorBidi" w:cstheme="majorBidi"/>
          <w:sz w:val="34"/>
          <w:szCs w:val="34"/>
        </w:rPr>
        <w:t xml:space="preserve">FNUAP, </w:t>
      </w:r>
      <w:r w:rsidR="001214CF" w:rsidRPr="002D257E">
        <w:rPr>
          <w:rFonts w:asciiTheme="majorBidi" w:hAnsiTheme="majorBidi" w:cstheme="majorBidi"/>
          <w:sz w:val="34"/>
          <w:szCs w:val="34"/>
        </w:rPr>
        <w:t>Fonds des N</w:t>
      </w:r>
      <w:r w:rsidR="00B3753A" w:rsidRPr="002D257E">
        <w:rPr>
          <w:rFonts w:asciiTheme="majorBidi" w:hAnsiTheme="majorBidi" w:cstheme="majorBidi"/>
          <w:sz w:val="34"/>
          <w:szCs w:val="34"/>
        </w:rPr>
        <w:t xml:space="preserve">ations unies pour la population, qui coïncide avec </w:t>
      </w:r>
      <w:r w:rsidR="001214CF" w:rsidRPr="002D257E">
        <w:rPr>
          <w:rFonts w:asciiTheme="majorBidi" w:hAnsiTheme="majorBidi" w:cstheme="majorBidi"/>
          <w:sz w:val="34"/>
          <w:szCs w:val="34"/>
        </w:rPr>
        <w:t xml:space="preserve">deux évènements d’envergure historique : </w:t>
      </w:r>
      <w:r w:rsidR="00A71DCF" w:rsidRPr="002D257E">
        <w:rPr>
          <w:rFonts w:asciiTheme="majorBidi" w:hAnsiTheme="majorBidi" w:cstheme="majorBidi"/>
          <w:sz w:val="34"/>
          <w:szCs w:val="34"/>
        </w:rPr>
        <w:t>la célébration du 25</w:t>
      </w:r>
      <w:r w:rsidR="00A71DCF" w:rsidRPr="002D257E">
        <w:rPr>
          <w:rFonts w:asciiTheme="majorBidi" w:hAnsiTheme="majorBidi" w:cstheme="majorBidi"/>
          <w:sz w:val="34"/>
          <w:szCs w:val="34"/>
          <w:vertAlign w:val="superscript"/>
        </w:rPr>
        <w:t>ème</w:t>
      </w:r>
      <w:r w:rsidR="00A71DCF" w:rsidRPr="002D257E">
        <w:rPr>
          <w:rFonts w:asciiTheme="majorBidi" w:hAnsiTheme="majorBidi" w:cstheme="majorBidi"/>
          <w:sz w:val="34"/>
          <w:szCs w:val="34"/>
        </w:rPr>
        <w:t xml:space="preserve"> anniversaire </w:t>
      </w:r>
      <w:r w:rsidR="00EF17FC" w:rsidRPr="002D257E">
        <w:rPr>
          <w:rFonts w:asciiTheme="majorBidi" w:hAnsiTheme="majorBidi" w:cstheme="majorBidi"/>
          <w:sz w:val="34"/>
          <w:szCs w:val="34"/>
        </w:rPr>
        <w:t>de</w:t>
      </w:r>
      <w:r w:rsidR="001E34CD" w:rsidRPr="002D257E">
        <w:rPr>
          <w:rFonts w:asciiTheme="majorBidi" w:hAnsiTheme="majorBidi" w:cstheme="majorBidi"/>
          <w:sz w:val="34"/>
          <w:szCs w:val="34"/>
        </w:rPr>
        <w:t xml:space="preserve"> la tenue de la première Conférence internationale sur la population et le développement </w:t>
      </w:r>
      <w:r w:rsidR="00B3753A" w:rsidRPr="002D257E">
        <w:rPr>
          <w:rFonts w:asciiTheme="majorBidi" w:hAnsiTheme="majorBidi" w:cstheme="majorBidi"/>
          <w:sz w:val="34"/>
          <w:szCs w:val="34"/>
        </w:rPr>
        <w:t>mais aussi le</w:t>
      </w:r>
      <w:r w:rsidR="001E34CD" w:rsidRPr="002D257E">
        <w:rPr>
          <w:rFonts w:asciiTheme="majorBidi" w:hAnsiTheme="majorBidi" w:cstheme="majorBidi"/>
          <w:sz w:val="34"/>
          <w:szCs w:val="34"/>
        </w:rPr>
        <w:t xml:space="preserve"> 50</w:t>
      </w:r>
      <w:r w:rsidR="001E34CD" w:rsidRPr="002D257E">
        <w:rPr>
          <w:rFonts w:asciiTheme="majorBidi" w:hAnsiTheme="majorBidi" w:cstheme="majorBidi"/>
          <w:sz w:val="34"/>
          <w:szCs w:val="34"/>
          <w:vertAlign w:val="superscript"/>
        </w:rPr>
        <w:t>ème</w:t>
      </w:r>
      <w:r w:rsidR="00EF17FC" w:rsidRPr="002D257E">
        <w:rPr>
          <w:rFonts w:asciiTheme="majorBidi" w:hAnsiTheme="majorBidi" w:cstheme="majorBidi"/>
          <w:sz w:val="34"/>
          <w:szCs w:val="34"/>
        </w:rPr>
        <w:t xml:space="preserve">anniversaire </w:t>
      </w:r>
      <w:r w:rsidR="001214CF" w:rsidRPr="002D257E">
        <w:rPr>
          <w:rFonts w:asciiTheme="majorBidi" w:hAnsiTheme="majorBidi" w:cstheme="majorBidi"/>
          <w:sz w:val="34"/>
          <w:szCs w:val="34"/>
        </w:rPr>
        <w:t>d</w:t>
      </w:r>
      <w:r w:rsidR="001E34CD" w:rsidRPr="002D257E">
        <w:rPr>
          <w:rFonts w:asciiTheme="majorBidi" w:hAnsiTheme="majorBidi" w:cstheme="majorBidi"/>
          <w:sz w:val="34"/>
          <w:szCs w:val="34"/>
        </w:rPr>
        <w:t xml:space="preserve">e la création du </w:t>
      </w:r>
      <w:r w:rsidR="00E275E6" w:rsidRPr="002D257E">
        <w:rPr>
          <w:rFonts w:asciiTheme="majorBidi" w:hAnsiTheme="majorBidi" w:cstheme="majorBidi"/>
          <w:sz w:val="34"/>
          <w:szCs w:val="34"/>
        </w:rPr>
        <w:t>FNUAP</w:t>
      </w:r>
      <w:r w:rsidR="00B3753A" w:rsidRPr="002D257E">
        <w:rPr>
          <w:rFonts w:asciiTheme="majorBidi" w:hAnsiTheme="majorBidi" w:cstheme="majorBidi"/>
          <w:sz w:val="34"/>
          <w:szCs w:val="34"/>
        </w:rPr>
        <w:t xml:space="preserve">. </w:t>
      </w:r>
      <w:r w:rsidR="001A17E4" w:rsidRPr="002D257E">
        <w:rPr>
          <w:rFonts w:asciiTheme="majorBidi" w:hAnsiTheme="majorBidi" w:cstheme="majorBidi"/>
          <w:sz w:val="34"/>
          <w:szCs w:val="34"/>
        </w:rPr>
        <w:t>Félicitations chers amis et collègues</w:t>
      </w:r>
    </w:p>
    <w:p w:rsidR="001A17E4" w:rsidRPr="002D257E" w:rsidRDefault="00503A06" w:rsidP="002D257E">
      <w:pPr>
        <w:jc w:val="both"/>
        <w:rPr>
          <w:rFonts w:asciiTheme="majorBidi" w:eastAsia="Times New Roman" w:hAnsiTheme="majorBidi" w:cstheme="majorBidi"/>
          <w:sz w:val="34"/>
          <w:szCs w:val="34"/>
        </w:rPr>
      </w:pPr>
      <w:r w:rsidRPr="002D257E">
        <w:rPr>
          <w:rFonts w:asciiTheme="majorBidi" w:eastAsia="Times New Roman" w:hAnsiTheme="majorBidi" w:cstheme="majorBidi"/>
          <w:sz w:val="34"/>
          <w:szCs w:val="34"/>
        </w:rPr>
        <w:lastRenderedPageBreak/>
        <w:t>Je ne m’attarderai pas sur le rôle important que joue l</w:t>
      </w:r>
      <w:r w:rsidR="001A17E4" w:rsidRPr="002D257E">
        <w:rPr>
          <w:rFonts w:asciiTheme="majorBidi" w:eastAsia="Times New Roman" w:hAnsiTheme="majorBidi" w:cstheme="majorBidi"/>
          <w:sz w:val="34"/>
          <w:szCs w:val="34"/>
        </w:rPr>
        <w:t>e</w:t>
      </w:r>
      <w:r w:rsidRPr="002D257E">
        <w:rPr>
          <w:rFonts w:asciiTheme="majorBidi" w:eastAsia="Times New Roman" w:hAnsiTheme="majorBidi" w:cstheme="majorBidi"/>
          <w:sz w:val="34"/>
          <w:szCs w:val="34"/>
        </w:rPr>
        <w:t xml:space="preserve"> FNUAP dans la garantie de l’accès universel à la santé reproductive des populations ni sur sa contribution dans la mise en œuvre de ces droits pour les générations à venir. </w:t>
      </w:r>
    </w:p>
    <w:p w:rsidR="00503A06" w:rsidRPr="002D257E" w:rsidRDefault="00503A06" w:rsidP="002D257E">
      <w:pPr>
        <w:jc w:val="both"/>
        <w:rPr>
          <w:rFonts w:asciiTheme="majorBidi" w:eastAsia="Times New Roman" w:hAnsiTheme="majorBidi" w:cstheme="majorBidi"/>
          <w:sz w:val="34"/>
          <w:szCs w:val="34"/>
        </w:rPr>
      </w:pPr>
      <w:r w:rsidRPr="002D257E">
        <w:rPr>
          <w:rFonts w:asciiTheme="majorBidi" w:eastAsia="Times New Roman" w:hAnsiTheme="majorBidi" w:cstheme="majorBidi"/>
          <w:sz w:val="34"/>
          <w:szCs w:val="34"/>
        </w:rPr>
        <w:t>C’est dans ce contexte, celui de l’avenir mais aussi celui de la continuité, que doit être lu le rapport qu’on nous présente aujourd’hui et qui s’inscrit dans un long p</w:t>
      </w:r>
      <w:r w:rsidR="00661290" w:rsidRPr="002D257E">
        <w:rPr>
          <w:rFonts w:asciiTheme="majorBidi" w:eastAsia="Times New Roman" w:hAnsiTheme="majorBidi" w:cstheme="majorBidi"/>
          <w:sz w:val="34"/>
          <w:szCs w:val="34"/>
        </w:rPr>
        <w:t>rocessus de conquête des droits, d’éducation et de s</w:t>
      </w:r>
      <w:r w:rsidRPr="002D257E">
        <w:rPr>
          <w:rFonts w:asciiTheme="majorBidi" w:eastAsia="Times New Roman" w:hAnsiTheme="majorBidi" w:cstheme="majorBidi"/>
          <w:sz w:val="34"/>
          <w:szCs w:val="34"/>
        </w:rPr>
        <w:t>ensibilisation sur les problématiques majeur</w:t>
      </w:r>
      <w:r w:rsidR="00661290" w:rsidRPr="002D257E">
        <w:rPr>
          <w:rFonts w:asciiTheme="majorBidi" w:eastAsia="Times New Roman" w:hAnsiTheme="majorBidi" w:cstheme="majorBidi"/>
          <w:sz w:val="34"/>
          <w:szCs w:val="34"/>
        </w:rPr>
        <w:t>es telles que la</w:t>
      </w:r>
      <w:r w:rsidR="00661290" w:rsidRPr="002D257E">
        <w:rPr>
          <w:rFonts w:asciiTheme="majorBidi" w:hAnsiTheme="majorBidi" w:cstheme="majorBidi"/>
          <w:sz w:val="34"/>
          <w:szCs w:val="34"/>
        </w:rPr>
        <w:t xml:space="preserve"> violence à caractère sexuel et le mariage des mineures</w:t>
      </w:r>
      <w:r w:rsidR="00661290" w:rsidRPr="002D257E">
        <w:rPr>
          <w:rFonts w:asciiTheme="majorBidi" w:eastAsia="Times New Roman" w:hAnsiTheme="majorBidi" w:cstheme="majorBidi"/>
          <w:sz w:val="34"/>
          <w:szCs w:val="34"/>
        </w:rPr>
        <w:t xml:space="preserve">, fléaux ravageurs dans la vie de nos filles et de nos femmes.  </w:t>
      </w:r>
    </w:p>
    <w:p w:rsidR="00632B4E" w:rsidRPr="002D257E" w:rsidRDefault="00661290" w:rsidP="002D257E">
      <w:pPr>
        <w:jc w:val="both"/>
        <w:rPr>
          <w:rFonts w:asciiTheme="majorBidi" w:hAnsiTheme="majorBidi" w:cstheme="majorBidi"/>
          <w:sz w:val="34"/>
          <w:szCs w:val="34"/>
        </w:rPr>
      </w:pPr>
      <w:r w:rsidRPr="002D257E">
        <w:rPr>
          <w:rFonts w:asciiTheme="majorBidi" w:hAnsiTheme="majorBidi" w:cstheme="majorBidi"/>
          <w:sz w:val="34"/>
          <w:szCs w:val="34"/>
        </w:rPr>
        <w:t>Egalement e</w:t>
      </w:r>
      <w:r w:rsidR="00632B4E" w:rsidRPr="002D257E">
        <w:rPr>
          <w:rFonts w:asciiTheme="majorBidi" w:hAnsiTheme="majorBidi" w:cstheme="majorBidi"/>
          <w:sz w:val="34"/>
          <w:szCs w:val="34"/>
        </w:rPr>
        <w:t xml:space="preserve">ngagé dans </w:t>
      </w:r>
      <w:r w:rsidRPr="002D257E">
        <w:rPr>
          <w:rFonts w:asciiTheme="majorBidi" w:hAnsiTheme="majorBidi" w:cstheme="majorBidi"/>
          <w:sz w:val="34"/>
          <w:szCs w:val="34"/>
        </w:rPr>
        <w:t>cette dynamique</w:t>
      </w:r>
      <w:r w:rsidR="00632B4E" w:rsidRPr="002D257E">
        <w:rPr>
          <w:rFonts w:asciiTheme="majorBidi" w:hAnsiTheme="majorBidi" w:cstheme="majorBidi"/>
          <w:sz w:val="34"/>
          <w:szCs w:val="34"/>
        </w:rPr>
        <w:t>, l</w:t>
      </w:r>
      <w:r w:rsidR="00EE5439" w:rsidRPr="002D257E">
        <w:rPr>
          <w:rFonts w:asciiTheme="majorBidi" w:hAnsiTheme="majorBidi" w:cstheme="majorBidi"/>
          <w:sz w:val="34"/>
          <w:szCs w:val="34"/>
        </w:rPr>
        <w:t xml:space="preserve">e Conseil </w:t>
      </w:r>
      <w:r w:rsidRPr="002D257E">
        <w:rPr>
          <w:rFonts w:asciiTheme="majorBidi" w:hAnsiTheme="majorBidi" w:cstheme="majorBidi"/>
          <w:sz w:val="34"/>
          <w:szCs w:val="34"/>
        </w:rPr>
        <w:t>N</w:t>
      </w:r>
      <w:r w:rsidR="00EE5439" w:rsidRPr="002D257E">
        <w:rPr>
          <w:rFonts w:asciiTheme="majorBidi" w:hAnsiTheme="majorBidi" w:cstheme="majorBidi"/>
          <w:sz w:val="34"/>
          <w:szCs w:val="34"/>
        </w:rPr>
        <w:t>ational des droits de l’</w:t>
      </w:r>
      <w:r w:rsidR="00E33A0B" w:rsidRPr="002D257E">
        <w:rPr>
          <w:rFonts w:asciiTheme="majorBidi" w:hAnsiTheme="majorBidi" w:cstheme="majorBidi"/>
          <w:sz w:val="34"/>
          <w:szCs w:val="34"/>
        </w:rPr>
        <w:t>Homme</w:t>
      </w:r>
      <w:r w:rsidRPr="002D257E">
        <w:rPr>
          <w:rFonts w:asciiTheme="majorBidi" w:hAnsiTheme="majorBidi" w:cstheme="majorBidi"/>
          <w:sz w:val="34"/>
          <w:szCs w:val="34"/>
        </w:rPr>
        <w:t xml:space="preserve"> a toujours</w:t>
      </w:r>
      <w:r w:rsidR="00135DA8">
        <w:rPr>
          <w:rFonts w:asciiTheme="majorBidi" w:hAnsiTheme="majorBidi" w:cstheme="majorBidi"/>
          <w:sz w:val="34"/>
          <w:szCs w:val="34"/>
        </w:rPr>
        <w:t xml:space="preserve"> </w:t>
      </w:r>
      <w:r w:rsidR="00E275E6" w:rsidRPr="002D257E">
        <w:rPr>
          <w:rFonts w:asciiTheme="majorBidi" w:hAnsiTheme="majorBidi" w:cstheme="majorBidi"/>
          <w:sz w:val="34"/>
          <w:szCs w:val="34"/>
        </w:rPr>
        <w:t>plaid</w:t>
      </w:r>
      <w:r w:rsidRPr="002D257E">
        <w:rPr>
          <w:rFonts w:asciiTheme="majorBidi" w:hAnsiTheme="majorBidi" w:cstheme="majorBidi"/>
          <w:sz w:val="34"/>
          <w:szCs w:val="34"/>
        </w:rPr>
        <w:t>é</w:t>
      </w:r>
      <w:r w:rsidR="00E275E6" w:rsidRPr="002D257E">
        <w:rPr>
          <w:rFonts w:asciiTheme="majorBidi" w:hAnsiTheme="majorBidi" w:cstheme="majorBidi"/>
          <w:sz w:val="34"/>
          <w:szCs w:val="34"/>
        </w:rPr>
        <w:t xml:space="preserve"> pour une </w:t>
      </w:r>
      <w:r w:rsidR="005365EC" w:rsidRPr="002D257E">
        <w:rPr>
          <w:rFonts w:asciiTheme="majorBidi" w:hAnsiTheme="majorBidi" w:cstheme="majorBidi"/>
          <w:sz w:val="34"/>
          <w:szCs w:val="34"/>
        </w:rPr>
        <w:t xml:space="preserve">concrétisation </w:t>
      </w:r>
      <w:r w:rsidR="005365EC" w:rsidRPr="002D257E">
        <w:rPr>
          <w:rFonts w:asciiTheme="majorBidi" w:hAnsiTheme="majorBidi" w:cstheme="majorBidi"/>
          <w:sz w:val="34"/>
          <w:szCs w:val="34"/>
        </w:rPr>
        <w:lastRenderedPageBreak/>
        <w:t>des</w:t>
      </w:r>
      <w:r w:rsidR="001B5A52" w:rsidRPr="002D257E">
        <w:rPr>
          <w:rFonts w:asciiTheme="majorBidi" w:hAnsiTheme="majorBidi" w:cstheme="majorBidi"/>
          <w:sz w:val="34"/>
          <w:szCs w:val="34"/>
        </w:rPr>
        <w:t>engagements</w:t>
      </w:r>
      <w:r w:rsidR="00BC38E1" w:rsidRPr="002D257E">
        <w:rPr>
          <w:rFonts w:asciiTheme="majorBidi" w:hAnsiTheme="majorBidi" w:cstheme="majorBidi"/>
          <w:sz w:val="34"/>
          <w:szCs w:val="34"/>
        </w:rPr>
        <w:t xml:space="preserve"> du Maroc</w:t>
      </w:r>
      <w:r w:rsidR="00632B4E" w:rsidRPr="002D257E">
        <w:rPr>
          <w:rFonts w:asciiTheme="majorBidi" w:hAnsiTheme="majorBidi" w:cstheme="majorBidi"/>
          <w:sz w:val="34"/>
          <w:szCs w:val="34"/>
        </w:rPr>
        <w:t xml:space="preserve">, notamment </w:t>
      </w:r>
      <w:r w:rsidR="005365EC" w:rsidRPr="002D257E">
        <w:rPr>
          <w:rFonts w:asciiTheme="majorBidi" w:hAnsiTheme="majorBidi" w:cstheme="majorBidi"/>
          <w:sz w:val="34"/>
          <w:szCs w:val="34"/>
        </w:rPr>
        <w:t>ceux pris</w:t>
      </w:r>
      <w:r w:rsidR="00632B4E" w:rsidRPr="002D257E">
        <w:rPr>
          <w:rFonts w:asciiTheme="majorBidi" w:hAnsiTheme="majorBidi" w:cstheme="majorBidi"/>
          <w:sz w:val="34"/>
          <w:szCs w:val="34"/>
        </w:rPr>
        <w:t xml:space="preserve"> lors de la Conférence internationale sur la population et le développement en</w:t>
      </w:r>
      <w:r w:rsidR="00E275E6" w:rsidRPr="002D257E">
        <w:rPr>
          <w:rFonts w:asciiTheme="majorBidi" w:hAnsiTheme="majorBidi" w:cstheme="majorBidi"/>
          <w:sz w:val="34"/>
          <w:szCs w:val="34"/>
        </w:rPr>
        <w:t xml:space="preserve"> 1994</w:t>
      </w:r>
      <w:r w:rsidRPr="002D257E">
        <w:rPr>
          <w:rFonts w:asciiTheme="majorBidi" w:hAnsiTheme="majorBidi" w:cstheme="majorBidi"/>
          <w:sz w:val="34"/>
          <w:szCs w:val="34"/>
        </w:rPr>
        <w:t> ;</w:t>
      </w:r>
      <w:r w:rsidR="00272095" w:rsidRPr="002D257E">
        <w:rPr>
          <w:rFonts w:asciiTheme="majorBidi" w:hAnsiTheme="majorBidi" w:cstheme="majorBidi"/>
          <w:sz w:val="34"/>
          <w:szCs w:val="34"/>
        </w:rPr>
        <w:t xml:space="preserve"> engagements qui visent à garantir l</w:t>
      </w:r>
      <w:r w:rsidR="00F02A4C" w:rsidRPr="002D257E">
        <w:rPr>
          <w:rFonts w:asciiTheme="majorBidi" w:hAnsiTheme="majorBidi" w:cstheme="majorBidi"/>
          <w:sz w:val="34"/>
          <w:szCs w:val="34"/>
        </w:rPr>
        <w:t>’éducation, e</w:t>
      </w:r>
      <w:r w:rsidRPr="002D257E">
        <w:rPr>
          <w:rFonts w:asciiTheme="majorBidi" w:hAnsiTheme="majorBidi" w:cstheme="majorBidi"/>
          <w:sz w:val="34"/>
          <w:szCs w:val="34"/>
        </w:rPr>
        <w:t>n particulier celle des filles,</w:t>
      </w:r>
      <w:r w:rsidR="00F02A4C" w:rsidRPr="002D257E">
        <w:rPr>
          <w:rFonts w:asciiTheme="majorBidi" w:hAnsiTheme="majorBidi" w:cstheme="majorBidi"/>
          <w:sz w:val="34"/>
          <w:szCs w:val="34"/>
        </w:rPr>
        <w:t xml:space="preserve"> l’équité et </w:t>
      </w:r>
      <w:r w:rsidR="00E8218F" w:rsidRPr="002D257E">
        <w:rPr>
          <w:rFonts w:asciiTheme="majorBidi" w:hAnsiTheme="majorBidi" w:cstheme="majorBidi"/>
          <w:sz w:val="34"/>
          <w:szCs w:val="34"/>
        </w:rPr>
        <w:t>l’égalité entre les sexes</w:t>
      </w:r>
      <w:r w:rsidRPr="002D257E">
        <w:rPr>
          <w:rFonts w:asciiTheme="majorBidi" w:hAnsiTheme="majorBidi" w:cstheme="majorBidi"/>
          <w:sz w:val="34"/>
          <w:szCs w:val="34"/>
        </w:rPr>
        <w:t>, et</w:t>
      </w:r>
      <w:r w:rsidR="00E8218F" w:rsidRPr="002D257E">
        <w:rPr>
          <w:rFonts w:asciiTheme="majorBidi" w:hAnsiTheme="majorBidi" w:cstheme="majorBidi"/>
          <w:sz w:val="34"/>
          <w:szCs w:val="34"/>
        </w:rPr>
        <w:t xml:space="preserve"> la promotion et la protection des droits des groupes les plus vulnérables</w:t>
      </w:r>
      <w:r w:rsidR="00F02A4C" w:rsidRPr="002D257E">
        <w:rPr>
          <w:rFonts w:asciiTheme="majorBidi" w:hAnsiTheme="majorBidi" w:cstheme="majorBidi"/>
          <w:sz w:val="34"/>
          <w:szCs w:val="34"/>
        </w:rPr>
        <w:t xml:space="preserve">. </w:t>
      </w:r>
    </w:p>
    <w:p w:rsidR="002D257E" w:rsidRDefault="002D257E" w:rsidP="002D257E">
      <w:pPr>
        <w:jc w:val="both"/>
        <w:rPr>
          <w:rFonts w:asciiTheme="majorBidi" w:hAnsiTheme="majorBidi" w:cstheme="majorBidi"/>
          <w:sz w:val="34"/>
          <w:szCs w:val="34"/>
        </w:rPr>
      </w:pPr>
    </w:p>
    <w:p w:rsidR="00E33A0B" w:rsidRPr="002D257E" w:rsidRDefault="002D257E" w:rsidP="002D257E">
      <w:pPr>
        <w:jc w:val="both"/>
        <w:rPr>
          <w:rFonts w:asciiTheme="majorBidi" w:hAnsiTheme="majorBidi" w:cstheme="majorBidi"/>
          <w:sz w:val="34"/>
          <w:szCs w:val="34"/>
        </w:rPr>
      </w:pPr>
      <w:r>
        <w:rPr>
          <w:rFonts w:asciiTheme="majorBidi" w:hAnsiTheme="majorBidi" w:cstheme="majorBidi"/>
          <w:sz w:val="34"/>
          <w:szCs w:val="34"/>
        </w:rPr>
        <w:t>J</w:t>
      </w:r>
      <w:r w:rsidR="00E275E6" w:rsidRPr="002D257E">
        <w:rPr>
          <w:rFonts w:asciiTheme="majorBidi" w:hAnsiTheme="majorBidi" w:cstheme="majorBidi"/>
          <w:sz w:val="34"/>
          <w:szCs w:val="34"/>
        </w:rPr>
        <w:t>e rappellerai</w:t>
      </w:r>
      <w:r w:rsidR="001A17E4" w:rsidRPr="002D257E">
        <w:rPr>
          <w:rFonts w:asciiTheme="majorBidi" w:hAnsiTheme="majorBidi" w:cstheme="majorBidi"/>
          <w:sz w:val="34"/>
          <w:szCs w:val="34"/>
        </w:rPr>
        <w:t xml:space="preserve"> ; </w:t>
      </w:r>
      <w:r>
        <w:rPr>
          <w:rFonts w:asciiTheme="majorBidi" w:hAnsiTheme="majorBidi" w:cstheme="majorBidi"/>
          <w:sz w:val="34"/>
          <w:szCs w:val="34"/>
        </w:rPr>
        <w:t>à</w:t>
      </w:r>
      <w:r w:rsidR="001A17E4" w:rsidRPr="002D257E">
        <w:rPr>
          <w:rFonts w:asciiTheme="majorBidi" w:hAnsiTheme="majorBidi" w:cstheme="majorBidi"/>
          <w:sz w:val="34"/>
          <w:szCs w:val="34"/>
        </w:rPr>
        <w:t xml:space="preserve"> ce propos, </w:t>
      </w:r>
      <w:r w:rsidR="00E275E6" w:rsidRPr="002D257E">
        <w:rPr>
          <w:rFonts w:asciiTheme="majorBidi" w:hAnsiTheme="majorBidi" w:cstheme="majorBidi"/>
          <w:sz w:val="34"/>
          <w:szCs w:val="34"/>
        </w:rPr>
        <w:t>la campagne lancé</w:t>
      </w:r>
      <w:r w:rsidR="00F57F3E" w:rsidRPr="002D257E">
        <w:rPr>
          <w:rFonts w:asciiTheme="majorBidi" w:hAnsiTheme="majorBidi" w:cstheme="majorBidi"/>
          <w:sz w:val="34"/>
          <w:szCs w:val="34"/>
        </w:rPr>
        <w:t xml:space="preserve">e par le CNDH, en Mars, dernier : "Mariage des mineures : Abolir l'exception ... rétablir la norme", dans la perspective de </w:t>
      </w:r>
      <w:r w:rsidR="005365EC" w:rsidRPr="002D257E">
        <w:rPr>
          <w:rFonts w:asciiTheme="majorBidi" w:hAnsiTheme="majorBidi" w:cstheme="majorBidi"/>
          <w:sz w:val="34"/>
          <w:szCs w:val="34"/>
        </w:rPr>
        <w:t>l’amendement</w:t>
      </w:r>
      <w:r w:rsidR="00F57F3E" w:rsidRPr="002D257E">
        <w:rPr>
          <w:rFonts w:asciiTheme="majorBidi" w:hAnsiTheme="majorBidi" w:cstheme="majorBidi"/>
          <w:sz w:val="34"/>
          <w:szCs w:val="34"/>
        </w:rPr>
        <w:t xml:space="preserve"> des dispositions du code de la famille, </w:t>
      </w:r>
      <w:r w:rsidR="00661290" w:rsidRPr="002D257E">
        <w:rPr>
          <w:rFonts w:asciiTheme="majorBidi" w:hAnsiTheme="majorBidi" w:cstheme="majorBidi"/>
          <w:sz w:val="34"/>
          <w:szCs w:val="34"/>
        </w:rPr>
        <w:t>notamment</w:t>
      </w:r>
      <w:r w:rsidR="00DF27D9" w:rsidRPr="002D257E">
        <w:rPr>
          <w:rFonts w:asciiTheme="majorBidi" w:hAnsiTheme="majorBidi" w:cstheme="majorBidi"/>
          <w:sz w:val="34"/>
          <w:szCs w:val="34"/>
        </w:rPr>
        <w:t xml:space="preserve"> l’exception prévue par</w:t>
      </w:r>
      <w:r w:rsidR="00B90712" w:rsidRPr="002D257E">
        <w:rPr>
          <w:rFonts w:asciiTheme="majorBidi" w:hAnsiTheme="majorBidi" w:cstheme="majorBidi"/>
          <w:sz w:val="34"/>
          <w:szCs w:val="34"/>
        </w:rPr>
        <w:t xml:space="preserve"> l’article 20</w:t>
      </w:r>
      <w:r w:rsidR="00BC38E1" w:rsidRPr="002D257E">
        <w:rPr>
          <w:rFonts w:asciiTheme="majorBidi" w:hAnsiTheme="majorBidi" w:cstheme="majorBidi"/>
          <w:sz w:val="34"/>
          <w:szCs w:val="34"/>
        </w:rPr>
        <w:t xml:space="preserve"> d</w:t>
      </w:r>
      <w:r w:rsidR="00FC46E1" w:rsidRPr="002D257E">
        <w:rPr>
          <w:rFonts w:asciiTheme="majorBidi" w:hAnsiTheme="majorBidi" w:cstheme="majorBidi"/>
          <w:sz w:val="34"/>
          <w:szCs w:val="34"/>
        </w:rPr>
        <w:t xml:space="preserve">u </w:t>
      </w:r>
      <w:r w:rsidR="00B90712" w:rsidRPr="002D257E">
        <w:rPr>
          <w:rFonts w:asciiTheme="majorBidi" w:hAnsiTheme="majorBidi" w:cstheme="majorBidi"/>
          <w:sz w:val="34"/>
          <w:szCs w:val="34"/>
        </w:rPr>
        <w:t>code de la famille</w:t>
      </w:r>
      <w:r w:rsidR="00FC46E1" w:rsidRPr="002D257E">
        <w:rPr>
          <w:rFonts w:asciiTheme="majorBidi" w:hAnsiTheme="majorBidi" w:cstheme="majorBidi"/>
          <w:sz w:val="34"/>
          <w:szCs w:val="34"/>
        </w:rPr>
        <w:t>,</w:t>
      </w:r>
      <w:r w:rsidR="00B90712" w:rsidRPr="002D257E">
        <w:rPr>
          <w:rFonts w:asciiTheme="majorBidi" w:hAnsiTheme="majorBidi" w:cstheme="majorBidi"/>
          <w:sz w:val="34"/>
          <w:szCs w:val="34"/>
        </w:rPr>
        <w:t xml:space="preserve"> qui permet aux juges d’</w:t>
      </w:r>
      <w:r w:rsidR="00DF27D9" w:rsidRPr="002D257E">
        <w:rPr>
          <w:rFonts w:asciiTheme="majorBidi" w:hAnsiTheme="majorBidi" w:cstheme="majorBidi"/>
          <w:sz w:val="34"/>
          <w:szCs w:val="34"/>
        </w:rPr>
        <w:t>autoriser le maria</w:t>
      </w:r>
      <w:r w:rsidR="00B90712" w:rsidRPr="002D257E">
        <w:rPr>
          <w:rFonts w:asciiTheme="majorBidi" w:hAnsiTheme="majorBidi" w:cstheme="majorBidi"/>
          <w:sz w:val="34"/>
          <w:szCs w:val="34"/>
        </w:rPr>
        <w:t>ge des mineurs, en fonction de leur appréciation</w:t>
      </w:r>
      <w:r w:rsidR="00DF27D9" w:rsidRPr="002D257E">
        <w:rPr>
          <w:rFonts w:asciiTheme="majorBidi" w:hAnsiTheme="majorBidi" w:cstheme="majorBidi"/>
          <w:sz w:val="34"/>
          <w:szCs w:val="34"/>
        </w:rPr>
        <w:t>.</w:t>
      </w:r>
    </w:p>
    <w:p w:rsidR="00FC46E1" w:rsidRPr="002D257E" w:rsidRDefault="00661290" w:rsidP="002D257E">
      <w:pPr>
        <w:jc w:val="both"/>
        <w:rPr>
          <w:rFonts w:asciiTheme="majorBidi" w:hAnsiTheme="majorBidi" w:cstheme="majorBidi"/>
          <w:sz w:val="34"/>
          <w:szCs w:val="34"/>
        </w:rPr>
      </w:pPr>
      <w:r w:rsidRPr="002D257E">
        <w:rPr>
          <w:rFonts w:asciiTheme="majorBidi" w:hAnsiTheme="majorBidi" w:cstheme="majorBidi"/>
          <w:sz w:val="34"/>
          <w:szCs w:val="34"/>
        </w:rPr>
        <w:lastRenderedPageBreak/>
        <w:t xml:space="preserve">Notre conviction est que la place du mineur est sur les bancs de l’école, et nous </w:t>
      </w:r>
      <w:r w:rsidR="00F57F3E" w:rsidRPr="002D257E">
        <w:rPr>
          <w:rFonts w:asciiTheme="majorBidi" w:hAnsiTheme="majorBidi" w:cstheme="majorBidi"/>
          <w:sz w:val="34"/>
          <w:szCs w:val="34"/>
        </w:rPr>
        <w:t>n’épargnerons</w:t>
      </w:r>
      <w:r w:rsidRPr="002D257E">
        <w:rPr>
          <w:rFonts w:asciiTheme="majorBidi" w:hAnsiTheme="majorBidi" w:cstheme="majorBidi"/>
          <w:sz w:val="34"/>
          <w:szCs w:val="34"/>
        </w:rPr>
        <w:t xml:space="preserve"> aucun </w:t>
      </w:r>
      <w:r w:rsidR="002B3077" w:rsidRPr="002D257E">
        <w:rPr>
          <w:rFonts w:asciiTheme="majorBidi" w:hAnsiTheme="majorBidi" w:cstheme="majorBidi"/>
          <w:sz w:val="34"/>
          <w:szCs w:val="34"/>
        </w:rPr>
        <w:t>effort</w:t>
      </w:r>
      <w:r w:rsidRPr="002D257E">
        <w:rPr>
          <w:rFonts w:asciiTheme="majorBidi" w:hAnsiTheme="majorBidi" w:cstheme="majorBidi"/>
          <w:sz w:val="34"/>
          <w:szCs w:val="34"/>
        </w:rPr>
        <w:t xml:space="preserve"> pour que les filles du Maroc puissent jouir pleinement </w:t>
      </w:r>
      <w:r w:rsidR="005365EC" w:rsidRPr="002D257E">
        <w:rPr>
          <w:rFonts w:asciiTheme="majorBidi" w:hAnsiTheme="majorBidi" w:cstheme="majorBidi"/>
          <w:sz w:val="34"/>
          <w:szCs w:val="34"/>
        </w:rPr>
        <w:t>du</w:t>
      </w:r>
      <w:r w:rsidR="00082EFF" w:rsidRPr="002D257E">
        <w:rPr>
          <w:rFonts w:asciiTheme="majorBidi" w:hAnsiTheme="majorBidi" w:cstheme="majorBidi"/>
          <w:sz w:val="34"/>
          <w:szCs w:val="34"/>
        </w:rPr>
        <w:t xml:space="preserve"> droit</w:t>
      </w:r>
      <w:r w:rsidRPr="002D257E">
        <w:rPr>
          <w:rFonts w:asciiTheme="majorBidi" w:hAnsiTheme="majorBidi" w:cstheme="majorBidi"/>
          <w:sz w:val="34"/>
          <w:szCs w:val="34"/>
        </w:rPr>
        <w:t>, sacré,</w:t>
      </w:r>
      <w:r w:rsidR="00082EFF" w:rsidRPr="002D257E">
        <w:rPr>
          <w:rFonts w:asciiTheme="majorBidi" w:hAnsiTheme="majorBidi" w:cstheme="majorBidi"/>
          <w:sz w:val="34"/>
          <w:szCs w:val="34"/>
        </w:rPr>
        <w:t xml:space="preserve"> à l’éducation</w:t>
      </w:r>
      <w:r w:rsidRPr="002D257E">
        <w:rPr>
          <w:rFonts w:asciiTheme="majorBidi" w:hAnsiTheme="majorBidi" w:cstheme="majorBidi"/>
          <w:sz w:val="34"/>
          <w:szCs w:val="34"/>
        </w:rPr>
        <w:t>,y compris l’éducation sexuelle.</w:t>
      </w:r>
    </w:p>
    <w:p w:rsidR="001A17E4" w:rsidRPr="002D257E" w:rsidRDefault="00661290" w:rsidP="003F4516">
      <w:pPr>
        <w:jc w:val="both"/>
        <w:rPr>
          <w:rFonts w:asciiTheme="majorBidi" w:hAnsiTheme="majorBidi" w:cstheme="majorBidi"/>
          <w:sz w:val="34"/>
          <w:szCs w:val="34"/>
        </w:rPr>
      </w:pPr>
      <w:r w:rsidRPr="002D257E">
        <w:rPr>
          <w:rFonts w:asciiTheme="majorBidi" w:hAnsiTheme="majorBidi" w:cstheme="majorBidi"/>
          <w:sz w:val="34"/>
          <w:szCs w:val="34"/>
        </w:rPr>
        <w:t xml:space="preserve"> Car </w:t>
      </w:r>
      <w:r w:rsidR="003F4516">
        <w:rPr>
          <w:rFonts w:asciiTheme="majorBidi" w:hAnsiTheme="majorBidi" w:cstheme="majorBidi"/>
          <w:sz w:val="34"/>
          <w:szCs w:val="34"/>
        </w:rPr>
        <w:t>l’E</w:t>
      </w:r>
      <w:r w:rsidR="003D4F4D" w:rsidRPr="002D257E">
        <w:rPr>
          <w:rFonts w:asciiTheme="majorBidi" w:hAnsiTheme="majorBidi" w:cstheme="majorBidi"/>
          <w:sz w:val="34"/>
          <w:szCs w:val="34"/>
        </w:rPr>
        <w:t xml:space="preserve">tat de droit </w:t>
      </w:r>
      <w:r w:rsidR="003F4516">
        <w:rPr>
          <w:rFonts w:asciiTheme="majorBidi" w:hAnsiTheme="majorBidi" w:cstheme="majorBidi"/>
          <w:sz w:val="34"/>
          <w:szCs w:val="34"/>
        </w:rPr>
        <w:t>devra faire</w:t>
      </w:r>
      <w:r w:rsidRPr="002D257E">
        <w:rPr>
          <w:rFonts w:asciiTheme="majorBidi" w:hAnsiTheme="majorBidi" w:cstheme="majorBidi"/>
          <w:sz w:val="34"/>
          <w:szCs w:val="34"/>
        </w:rPr>
        <w:t xml:space="preserve"> le choix, </w:t>
      </w:r>
      <w:r w:rsidR="00563C49" w:rsidRPr="002D257E">
        <w:rPr>
          <w:rFonts w:asciiTheme="majorBidi" w:hAnsiTheme="majorBidi" w:cstheme="majorBidi"/>
          <w:sz w:val="34"/>
          <w:szCs w:val="34"/>
        </w:rPr>
        <w:t>concerté et admis</w:t>
      </w:r>
      <w:r w:rsidR="003D4F4D" w:rsidRPr="002D257E">
        <w:rPr>
          <w:rFonts w:asciiTheme="majorBidi" w:hAnsiTheme="majorBidi" w:cstheme="majorBidi"/>
          <w:sz w:val="34"/>
          <w:szCs w:val="34"/>
        </w:rPr>
        <w:t xml:space="preserve">, de créer un espace public qui sache </w:t>
      </w:r>
      <w:r w:rsidR="00563C49" w:rsidRPr="002D257E">
        <w:rPr>
          <w:rFonts w:asciiTheme="majorBidi" w:hAnsiTheme="majorBidi" w:cstheme="majorBidi"/>
          <w:sz w:val="34"/>
          <w:szCs w:val="34"/>
        </w:rPr>
        <w:t>respect</w:t>
      </w:r>
      <w:r w:rsidRPr="002D257E">
        <w:rPr>
          <w:rFonts w:asciiTheme="majorBidi" w:hAnsiTheme="majorBidi" w:cstheme="majorBidi"/>
          <w:sz w:val="34"/>
          <w:szCs w:val="34"/>
        </w:rPr>
        <w:t>er</w:t>
      </w:r>
      <w:r w:rsidR="00563C49" w:rsidRPr="002D257E">
        <w:rPr>
          <w:rFonts w:asciiTheme="majorBidi" w:hAnsiTheme="majorBidi" w:cstheme="majorBidi"/>
          <w:sz w:val="34"/>
          <w:szCs w:val="34"/>
        </w:rPr>
        <w:t xml:space="preserve"> la liberté</w:t>
      </w:r>
      <w:r w:rsidR="003D4F4D" w:rsidRPr="002D257E">
        <w:rPr>
          <w:rFonts w:asciiTheme="majorBidi" w:hAnsiTheme="majorBidi" w:cstheme="majorBidi"/>
          <w:sz w:val="34"/>
          <w:szCs w:val="34"/>
        </w:rPr>
        <w:t xml:space="preserve"> privée</w:t>
      </w:r>
      <w:r w:rsidR="00563C49" w:rsidRPr="002D257E">
        <w:rPr>
          <w:rFonts w:asciiTheme="majorBidi" w:hAnsiTheme="majorBidi" w:cstheme="majorBidi"/>
          <w:sz w:val="34"/>
          <w:szCs w:val="34"/>
        </w:rPr>
        <w:t xml:space="preserve"> d</w:t>
      </w:r>
      <w:r w:rsidR="003D4F4D" w:rsidRPr="002D257E">
        <w:rPr>
          <w:rFonts w:asciiTheme="majorBidi" w:hAnsiTheme="majorBidi" w:cstheme="majorBidi"/>
          <w:sz w:val="34"/>
          <w:szCs w:val="34"/>
        </w:rPr>
        <w:t>e chaque</w:t>
      </w:r>
      <w:r w:rsidR="00563C49" w:rsidRPr="002D257E">
        <w:rPr>
          <w:rFonts w:asciiTheme="majorBidi" w:hAnsiTheme="majorBidi" w:cstheme="majorBidi"/>
          <w:sz w:val="34"/>
          <w:szCs w:val="34"/>
        </w:rPr>
        <w:t xml:space="preserve"> citoyen</w:t>
      </w:r>
      <w:r w:rsidR="003D4F4D" w:rsidRPr="002D257E">
        <w:rPr>
          <w:rFonts w:asciiTheme="majorBidi" w:hAnsiTheme="majorBidi" w:cstheme="majorBidi"/>
          <w:sz w:val="34"/>
          <w:szCs w:val="34"/>
        </w:rPr>
        <w:t xml:space="preserve">. </w:t>
      </w:r>
    </w:p>
    <w:p w:rsidR="003D4F4D" w:rsidRPr="002D257E" w:rsidRDefault="003D4F4D" w:rsidP="002D257E">
      <w:pPr>
        <w:jc w:val="both"/>
        <w:rPr>
          <w:rFonts w:asciiTheme="majorBidi" w:hAnsiTheme="majorBidi" w:cstheme="majorBidi"/>
          <w:sz w:val="34"/>
          <w:szCs w:val="34"/>
        </w:rPr>
      </w:pPr>
      <w:r w:rsidRPr="002D257E">
        <w:rPr>
          <w:rFonts w:asciiTheme="majorBidi" w:hAnsiTheme="majorBidi" w:cstheme="majorBidi"/>
          <w:sz w:val="34"/>
          <w:szCs w:val="34"/>
        </w:rPr>
        <w:t xml:space="preserve">Et ce sera dans cette dynamique des libertés que nos jeunes </w:t>
      </w:r>
      <w:r w:rsidR="001A17E4" w:rsidRPr="002D257E">
        <w:rPr>
          <w:rFonts w:asciiTheme="majorBidi" w:hAnsiTheme="majorBidi" w:cstheme="majorBidi"/>
          <w:sz w:val="34"/>
          <w:szCs w:val="34"/>
        </w:rPr>
        <w:t>trouveront</w:t>
      </w:r>
      <w:r w:rsidRPr="002D257E">
        <w:rPr>
          <w:rFonts w:asciiTheme="majorBidi" w:hAnsiTheme="majorBidi" w:cstheme="majorBidi"/>
          <w:sz w:val="34"/>
          <w:szCs w:val="34"/>
        </w:rPr>
        <w:t xml:space="preserve"> leur salut et pourrons enfin s’épanouir dans un Maroc, sûr de lui-même, et fidèle à son identité.</w:t>
      </w:r>
    </w:p>
    <w:p w:rsidR="002D257E" w:rsidRDefault="002D257E" w:rsidP="002D257E">
      <w:pPr>
        <w:jc w:val="both"/>
        <w:rPr>
          <w:rFonts w:asciiTheme="majorBidi" w:hAnsiTheme="majorBidi" w:cstheme="majorBidi"/>
          <w:sz w:val="34"/>
          <w:szCs w:val="34"/>
        </w:rPr>
      </w:pPr>
    </w:p>
    <w:p w:rsidR="003D4F4D" w:rsidRPr="002D257E" w:rsidRDefault="003D4F4D" w:rsidP="002D257E">
      <w:pPr>
        <w:jc w:val="both"/>
        <w:rPr>
          <w:rFonts w:asciiTheme="majorBidi" w:hAnsiTheme="majorBidi" w:cstheme="majorBidi"/>
          <w:sz w:val="34"/>
          <w:szCs w:val="34"/>
        </w:rPr>
      </w:pPr>
      <w:r w:rsidRPr="002D257E">
        <w:rPr>
          <w:rFonts w:asciiTheme="majorBidi" w:hAnsiTheme="majorBidi" w:cstheme="majorBidi"/>
          <w:sz w:val="34"/>
          <w:szCs w:val="34"/>
        </w:rPr>
        <w:t xml:space="preserve">Mesdames et Messieurs, </w:t>
      </w:r>
    </w:p>
    <w:p w:rsidR="001A17E4" w:rsidRPr="002D257E" w:rsidRDefault="00B90712" w:rsidP="002D257E">
      <w:pPr>
        <w:jc w:val="both"/>
        <w:rPr>
          <w:rFonts w:asciiTheme="majorBidi" w:hAnsiTheme="majorBidi" w:cstheme="majorBidi"/>
          <w:sz w:val="34"/>
          <w:szCs w:val="34"/>
        </w:rPr>
      </w:pPr>
      <w:r w:rsidRPr="002D257E">
        <w:rPr>
          <w:rFonts w:asciiTheme="majorBidi" w:hAnsiTheme="majorBidi" w:cstheme="majorBidi"/>
          <w:sz w:val="34"/>
          <w:szCs w:val="34"/>
        </w:rPr>
        <w:lastRenderedPageBreak/>
        <w:t xml:space="preserve">Il </w:t>
      </w:r>
      <w:r w:rsidR="001A17E4" w:rsidRPr="002D257E">
        <w:rPr>
          <w:rFonts w:asciiTheme="majorBidi" w:hAnsiTheme="majorBidi" w:cstheme="majorBidi"/>
          <w:sz w:val="34"/>
          <w:szCs w:val="34"/>
        </w:rPr>
        <w:t xml:space="preserve">est, donc, </w:t>
      </w:r>
      <w:r w:rsidRPr="002D257E">
        <w:rPr>
          <w:rFonts w:asciiTheme="majorBidi" w:hAnsiTheme="majorBidi" w:cstheme="majorBidi"/>
          <w:sz w:val="34"/>
          <w:szCs w:val="34"/>
        </w:rPr>
        <w:t>de notre devoir de multiplier les initiatives conjointes selon une approche concertée et</w:t>
      </w:r>
      <w:r w:rsidR="00EC0D6B" w:rsidRPr="002D257E">
        <w:rPr>
          <w:rFonts w:asciiTheme="majorBidi" w:hAnsiTheme="majorBidi" w:cstheme="majorBidi"/>
          <w:sz w:val="34"/>
          <w:szCs w:val="34"/>
        </w:rPr>
        <w:t xml:space="preserve"> pluridimensionnelle et d’œuvrer ensemble pour asseoir les fondements d’un</w:t>
      </w:r>
      <w:r w:rsidR="002B3077" w:rsidRPr="002D257E">
        <w:rPr>
          <w:rFonts w:asciiTheme="majorBidi" w:hAnsiTheme="majorBidi" w:cstheme="majorBidi"/>
          <w:sz w:val="34"/>
          <w:szCs w:val="34"/>
        </w:rPr>
        <w:t xml:space="preserve">e effectivité des </w:t>
      </w:r>
      <w:r w:rsidR="00287CE8" w:rsidRPr="002D257E">
        <w:rPr>
          <w:rFonts w:asciiTheme="majorBidi" w:hAnsiTheme="majorBidi" w:cstheme="majorBidi"/>
          <w:sz w:val="34"/>
          <w:szCs w:val="34"/>
        </w:rPr>
        <w:t>droits</w:t>
      </w:r>
      <w:r w:rsidR="00D6611D" w:rsidRPr="002D257E">
        <w:rPr>
          <w:rFonts w:asciiTheme="majorBidi" w:hAnsiTheme="majorBidi" w:cstheme="majorBidi"/>
          <w:sz w:val="34"/>
          <w:szCs w:val="34"/>
        </w:rPr>
        <w:t xml:space="preserve">. </w:t>
      </w:r>
    </w:p>
    <w:p w:rsidR="00C22076" w:rsidRPr="002D257E" w:rsidRDefault="00D6611D" w:rsidP="002D257E">
      <w:pPr>
        <w:jc w:val="both"/>
        <w:rPr>
          <w:rFonts w:asciiTheme="majorBidi" w:hAnsiTheme="majorBidi" w:cstheme="majorBidi"/>
          <w:sz w:val="34"/>
          <w:szCs w:val="34"/>
        </w:rPr>
      </w:pPr>
      <w:r w:rsidRPr="002D257E">
        <w:rPr>
          <w:rFonts w:asciiTheme="majorBidi" w:hAnsiTheme="majorBidi" w:cstheme="majorBidi"/>
          <w:sz w:val="34"/>
          <w:szCs w:val="34"/>
        </w:rPr>
        <w:t xml:space="preserve">S’appuyer sur l’effectivité des droits découle d’un choix conscient que l’effectivité des droits et des </w:t>
      </w:r>
      <w:r w:rsidR="001A17E4" w:rsidRPr="002D257E">
        <w:rPr>
          <w:rFonts w:asciiTheme="majorBidi" w:hAnsiTheme="majorBidi" w:cstheme="majorBidi"/>
          <w:sz w:val="34"/>
          <w:szCs w:val="34"/>
        </w:rPr>
        <w:t>libertés ne</w:t>
      </w:r>
      <w:r w:rsidRPr="002D257E">
        <w:rPr>
          <w:rFonts w:asciiTheme="majorBidi" w:hAnsiTheme="majorBidi" w:cstheme="majorBidi"/>
          <w:sz w:val="34"/>
          <w:szCs w:val="34"/>
        </w:rPr>
        <w:t xml:space="preserve"> doit pas se limiter aux questionnements des textes de loi,  à  une évaluation de leur capacité à changer la réalité et à faciliter l’accès des citoyens aux droits fondamentaux de la personne, mais à accorder l’importance qu’elle requiert  aux facteurs extra-juridiques, et plus particulièrement ceux en lien avec les conditions socio-économiques et culturelles.</w:t>
      </w:r>
    </w:p>
    <w:p w:rsidR="002D257E" w:rsidRDefault="002D257E" w:rsidP="002D257E">
      <w:pPr>
        <w:jc w:val="both"/>
        <w:rPr>
          <w:rFonts w:asciiTheme="majorBidi" w:hAnsiTheme="majorBidi" w:cstheme="majorBidi"/>
          <w:sz w:val="34"/>
          <w:szCs w:val="34"/>
        </w:rPr>
      </w:pPr>
    </w:p>
    <w:p w:rsidR="00DB67F7" w:rsidRPr="002D257E" w:rsidRDefault="00E8218F" w:rsidP="002D257E">
      <w:pPr>
        <w:jc w:val="both"/>
        <w:rPr>
          <w:rFonts w:asciiTheme="majorBidi" w:hAnsiTheme="majorBidi" w:cstheme="majorBidi"/>
          <w:sz w:val="34"/>
          <w:szCs w:val="34"/>
        </w:rPr>
      </w:pPr>
      <w:r w:rsidRPr="002D257E">
        <w:rPr>
          <w:rFonts w:asciiTheme="majorBidi" w:hAnsiTheme="majorBidi" w:cstheme="majorBidi"/>
          <w:sz w:val="34"/>
          <w:szCs w:val="34"/>
        </w:rPr>
        <w:lastRenderedPageBreak/>
        <w:t>Enfin</w:t>
      </w:r>
      <w:r w:rsidR="00F322BC" w:rsidRPr="002D257E">
        <w:rPr>
          <w:rFonts w:asciiTheme="majorBidi" w:hAnsiTheme="majorBidi" w:cstheme="majorBidi"/>
          <w:sz w:val="34"/>
          <w:szCs w:val="34"/>
        </w:rPr>
        <w:t>,</w:t>
      </w:r>
      <w:r w:rsidR="00D6611D" w:rsidRPr="002D257E">
        <w:rPr>
          <w:rFonts w:asciiTheme="majorBidi" w:hAnsiTheme="majorBidi" w:cstheme="majorBidi"/>
          <w:sz w:val="34"/>
          <w:szCs w:val="34"/>
        </w:rPr>
        <w:t>je</w:t>
      </w:r>
      <w:r w:rsidR="001A17E4" w:rsidRPr="002D257E">
        <w:rPr>
          <w:rFonts w:asciiTheme="majorBidi" w:hAnsiTheme="majorBidi" w:cstheme="majorBidi"/>
          <w:sz w:val="34"/>
          <w:szCs w:val="34"/>
        </w:rPr>
        <w:t xml:space="preserve"> tiens à partager avec vous ma</w:t>
      </w:r>
      <w:r w:rsidR="00D6611D" w:rsidRPr="002D257E">
        <w:rPr>
          <w:rFonts w:asciiTheme="majorBidi" w:hAnsiTheme="majorBidi" w:cstheme="majorBidi"/>
          <w:sz w:val="34"/>
          <w:szCs w:val="34"/>
        </w:rPr>
        <w:t xml:space="preserve"> satisfa</w:t>
      </w:r>
      <w:r w:rsidR="001A17E4" w:rsidRPr="002D257E">
        <w:rPr>
          <w:rFonts w:asciiTheme="majorBidi" w:hAnsiTheme="majorBidi" w:cstheme="majorBidi"/>
          <w:sz w:val="34"/>
          <w:szCs w:val="34"/>
        </w:rPr>
        <w:t xml:space="preserve">ction, </w:t>
      </w:r>
      <w:r w:rsidR="00D6611D" w:rsidRPr="002D257E">
        <w:rPr>
          <w:rFonts w:asciiTheme="majorBidi" w:hAnsiTheme="majorBidi" w:cstheme="majorBidi"/>
          <w:sz w:val="34"/>
          <w:szCs w:val="34"/>
        </w:rPr>
        <w:t xml:space="preserve"> de </w:t>
      </w:r>
      <w:r w:rsidR="00DB67F7" w:rsidRPr="002D257E">
        <w:rPr>
          <w:rFonts w:asciiTheme="majorBidi" w:hAnsiTheme="majorBidi" w:cstheme="majorBidi"/>
          <w:sz w:val="34"/>
          <w:szCs w:val="34"/>
        </w:rPr>
        <w:t>la mise en place par l’assemblée générale</w:t>
      </w:r>
      <w:r w:rsidR="00D6611D" w:rsidRPr="002D257E">
        <w:rPr>
          <w:rFonts w:asciiTheme="majorBidi" w:hAnsiTheme="majorBidi" w:cstheme="majorBidi"/>
          <w:sz w:val="34"/>
          <w:szCs w:val="34"/>
        </w:rPr>
        <w:t xml:space="preserve"> du CNDH, la semaine dernière, </w:t>
      </w:r>
      <w:r w:rsidR="00DB67F7" w:rsidRPr="002D257E">
        <w:rPr>
          <w:rFonts w:asciiTheme="majorBidi" w:hAnsiTheme="majorBidi" w:cstheme="majorBidi"/>
          <w:sz w:val="34"/>
          <w:szCs w:val="34"/>
        </w:rPr>
        <w:t>d</w:t>
      </w:r>
      <w:r w:rsidR="00D6611D" w:rsidRPr="002D257E">
        <w:rPr>
          <w:rFonts w:asciiTheme="majorBidi" w:hAnsiTheme="majorBidi" w:cstheme="majorBidi"/>
          <w:sz w:val="34"/>
          <w:szCs w:val="34"/>
        </w:rPr>
        <w:t>u</w:t>
      </w:r>
      <w:r w:rsidR="001D0625" w:rsidRPr="002D257E">
        <w:rPr>
          <w:rFonts w:asciiTheme="majorBidi" w:hAnsiTheme="majorBidi" w:cstheme="majorBidi"/>
          <w:sz w:val="34"/>
          <w:szCs w:val="34"/>
        </w:rPr>
        <w:t xml:space="preserve">mécanisme de recours pour les enfants victimes de violation de leurs droits et </w:t>
      </w:r>
      <w:r w:rsidR="00DB67F7" w:rsidRPr="002D257E">
        <w:rPr>
          <w:rFonts w:asciiTheme="majorBidi" w:hAnsiTheme="majorBidi" w:cstheme="majorBidi"/>
          <w:sz w:val="34"/>
          <w:szCs w:val="34"/>
        </w:rPr>
        <w:t xml:space="preserve">celui </w:t>
      </w:r>
      <w:r w:rsidR="001D0625" w:rsidRPr="002D257E">
        <w:rPr>
          <w:rFonts w:asciiTheme="majorBidi" w:hAnsiTheme="majorBidi" w:cstheme="majorBidi"/>
          <w:sz w:val="34"/>
          <w:szCs w:val="34"/>
        </w:rPr>
        <w:t>de protection des droits des pers</w:t>
      </w:r>
      <w:r w:rsidR="00D6611D" w:rsidRPr="002D257E">
        <w:rPr>
          <w:rFonts w:asciiTheme="majorBidi" w:hAnsiTheme="majorBidi" w:cstheme="majorBidi"/>
          <w:sz w:val="34"/>
          <w:szCs w:val="34"/>
        </w:rPr>
        <w:t>onnes en situation de handicap, mécanismes qui constituent une priorité pour l’état Marocain</w:t>
      </w:r>
      <w:r w:rsidR="001A17E4" w:rsidRPr="002D257E">
        <w:rPr>
          <w:rFonts w:asciiTheme="majorBidi" w:hAnsiTheme="majorBidi" w:cstheme="majorBidi"/>
          <w:sz w:val="34"/>
          <w:szCs w:val="34"/>
        </w:rPr>
        <w:t xml:space="preserve"> en vue de consolider les acquis de leur protection</w:t>
      </w:r>
    </w:p>
    <w:p w:rsidR="001B5A52" w:rsidRPr="002D257E" w:rsidRDefault="001B5A52" w:rsidP="002D257E">
      <w:pPr>
        <w:jc w:val="both"/>
        <w:rPr>
          <w:rFonts w:asciiTheme="majorBidi" w:hAnsiTheme="majorBidi" w:cstheme="majorBidi"/>
          <w:sz w:val="32"/>
          <w:szCs w:val="32"/>
        </w:rPr>
      </w:pPr>
      <w:r w:rsidRPr="002D257E">
        <w:rPr>
          <w:rFonts w:asciiTheme="majorBidi" w:hAnsiTheme="majorBidi" w:cstheme="majorBidi"/>
          <w:sz w:val="34"/>
          <w:szCs w:val="34"/>
        </w:rPr>
        <w:t>Je v</w:t>
      </w:r>
      <w:r w:rsidRPr="002D257E">
        <w:rPr>
          <w:rFonts w:asciiTheme="majorBidi" w:hAnsiTheme="majorBidi" w:cstheme="majorBidi"/>
          <w:sz w:val="32"/>
          <w:szCs w:val="32"/>
        </w:rPr>
        <w:t>ous remercie</w:t>
      </w:r>
      <w:r w:rsidR="003F4516">
        <w:rPr>
          <w:rFonts w:asciiTheme="majorBidi" w:hAnsiTheme="majorBidi" w:cstheme="majorBidi"/>
          <w:sz w:val="32"/>
          <w:szCs w:val="32"/>
        </w:rPr>
        <w:t>.</w:t>
      </w:r>
      <w:bookmarkStart w:id="0" w:name="_GoBack"/>
      <w:bookmarkEnd w:id="0"/>
    </w:p>
    <w:sectPr w:rsidR="001B5A52" w:rsidRPr="002D257E" w:rsidSect="002D257E">
      <w:footerReference w:type="default" r:id="rId8"/>
      <w:pgSz w:w="8391" w:h="11907" w:code="11"/>
      <w:pgMar w:top="1417" w:right="1286" w:bottom="1417" w:left="117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2DBF" w:rsidRDefault="00122DBF" w:rsidP="002D257E">
      <w:pPr>
        <w:spacing w:after="0" w:line="240" w:lineRule="auto"/>
      </w:pPr>
      <w:r>
        <w:separator/>
      </w:r>
    </w:p>
  </w:endnote>
  <w:endnote w:type="continuationSeparator" w:id="1">
    <w:p w:rsidR="00122DBF" w:rsidRDefault="00122DBF" w:rsidP="002D2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61581593"/>
      <w:docPartObj>
        <w:docPartGallery w:val="Page Numbers (Bottom of Page)"/>
        <w:docPartUnique/>
      </w:docPartObj>
    </w:sdtPr>
    <w:sdtContent>
      <w:p w:rsidR="002D257E" w:rsidRDefault="00D002DF">
        <w:pPr>
          <w:pStyle w:val="Pieddepage"/>
          <w:jc w:val="center"/>
        </w:pPr>
        <w:r>
          <w:fldChar w:fldCharType="begin"/>
        </w:r>
        <w:r w:rsidR="002D257E">
          <w:instrText>PAGE   \* MERGEFORMAT</w:instrText>
        </w:r>
        <w:r>
          <w:fldChar w:fldCharType="separate"/>
        </w:r>
        <w:r w:rsidR="00A92A9F">
          <w:rPr>
            <w:noProof/>
          </w:rPr>
          <w:t>3</w:t>
        </w:r>
        <w:r>
          <w:fldChar w:fldCharType="end"/>
        </w:r>
      </w:p>
    </w:sdtContent>
  </w:sdt>
  <w:p w:rsidR="002D257E" w:rsidRDefault="002D257E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2DBF" w:rsidRDefault="00122DBF" w:rsidP="002D257E">
      <w:pPr>
        <w:spacing w:after="0" w:line="240" w:lineRule="auto"/>
      </w:pPr>
      <w:r>
        <w:separator/>
      </w:r>
    </w:p>
  </w:footnote>
  <w:footnote w:type="continuationSeparator" w:id="1">
    <w:p w:rsidR="00122DBF" w:rsidRDefault="00122DBF" w:rsidP="002D25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C97832"/>
    <w:multiLevelType w:val="hybridMultilevel"/>
    <w:tmpl w:val="EB20AE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71DCF"/>
    <w:rsid w:val="00053453"/>
    <w:rsid w:val="00082EFF"/>
    <w:rsid w:val="000E1759"/>
    <w:rsid w:val="001214CF"/>
    <w:rsid w:val="00122DBF"/>
    <w:rsid w:val="00135DA8"/>
    <w:rsid w:val="00165890"/>
    <w:rsid w:val="00172915"/>
    <w:rsid w:val="00186070"/>
    <w:rsid w:val="001A17E4"/>
    <w:rsid w:val="001B5A52"/>
    <w:rsid w:val="001D0625"/>
    <w:rsid w:val="001E34CD"/>
    <w:rsid w:val="00272095"/>
    <w:rsid w:val="00287CE8"/>
    <w:rsid w:val="00292043"/>
    <w:rsid w:val="002B0202"/>
    <w:rsid w:val="002B3077"/>
    <w:rsid w:val="002D257E"/>
    <w:rsid w:val="002D6B58"/>
    <w:rsid w:val="003C408E"/>
    <w:rsid w:val="003D4F4D"/>
    <w:rsid w:val="003E23D9"/>
    <w:rsid w:val="003F21EE"/>
    <w:rsid w:val="003F4516"/>
    <w:rsid w:val="00503A06"/>
    <w:rsid w:val="005365EC"/>
    <w:rsid w:val="00563C49"/>
    <w:rsid w:val="00632B4E"/>
    <w:rsid w:val="006421C8"/>
    <w:rsid w:val="00661290"/>
    <w:rsid w:val="0066281A"/>
    <w:rsid w:val="00694EA5"/>
    <w:rsid w:val="007E7142"/>
    <w:rsid w:val="008346B7"/>
    <w:rsid w:val="00890081"/>
    <w:rsid w:val="00891701"/>
    <w:rsid w:val="008D36AA"/>
    <w:rsid w:val="009227E1"/>
    <w:rsid w:val="00944467"/>
    <w:rsid w:val="00966DEB"/>
    <w:rsid w:val="009B62EA"/>
    <w:rsid w:val="00A71DCF"/>
    <w:rsid w:val="00A92A9F"/>
    <w:rsid w:val="00B3753A"/>
    <w:rsid w:val="00B90712"/>
    <w:rsid w:val="00BC2E1B"/>
    <w:rsid w:val="00BC38E1"/>
    <w:rsid w:val="00C22076"/>
    <w:rsid w:val="00C6572F"/>
    <w:rsid w:val="00C67216"/>
    <w:rsid w:val="00CB7007"/>
    <w:rsid w:val="00D002DF"/>
    <w:rsid w:val="00D354BB"/>
    <w:rsid w:val="00D6611D"/>
    <w:rsid w:val="00D722B3"/>
    <w:rsid w:val="00D72596"/>
    <w:rsid w:val="00D80BBC"/>
    <w:rsid w:val="00DB67F7"/>
    <w:rsid w:val="00DF27D9"/>
    <w:rsid w:val="00E275E6"/>
    <w:rsid w:val="00E33A0B"/>
    <w:rsid w:val="00E76FE2"/>
    <w:rsid w:val="00E8218F"/>
    <w:rsid w:val="00E87864"/>
    <w:rsid w:val="00EB7FD6"/>
    <w:rsid w:val="00EC0D6B"/>
    <w:rsid w:val="00EE5439"/>
    <w:rsid w:val="00EF17FC"/>
    <w:rsid w:val="00F02A4C"/>
    <w:rsid w:val="00F25823"/>
    <w:rsid w:val="00F322BC"/>
    <w:rsid w:val="00F57F3E"/>
    <w:rsid w:val="00FC46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2DF"/>
  </w:style>
  <w:style w:type="paragraph" w:styleId="Titre1">
    <w:name w:val="heading 1"/>
    <w:basedOn w:val="Normal"/>
    <w:next w:val="Normal"/>
    <w:link w:val="Titre1Car"/>
    <w:uiPriority w:val="9"/>
    <w:qFormat/>
    <w:rsid w:val="00C657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C0D6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860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86070"/>
    <w:rPr>
      <w:rFonts w:ascii="Segoe UI" w:hAnsi="Segoe UI" w:cs="Segoe UI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C6572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C6572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1Car">
    <w:name w:val="Titre 1 Car"/>
    <w:basedOn w:val="Policepardfaut"/>
    <w:link w:val="Titre1"/>
    <w:uiPriority w:val="9"/>
    <w:rsid w:val="00C657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-tte">
    <w:name w:val="header"/>
    <w:basedOn w:val="Normal"/>
    <w:link w:val="En-tteCar"/>
    <w:uiPriority w:val="99"/>
    <w:unhideWhenUsed/>
    <w:rsid w:val="002D25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D257E"/>
  </w:style>
  <w:style w:type="paragraph" w:styleId="Pieddepage">
    <w:name w:val="footer"/>
    <w:basedOn w:val="Normal"/>
    <w:link w:val="PieddepageCar"/>
    <w:uiPriority w:val="99"/>
    <w:unhideWhenUsed/>
    <w:rsid w:val="002D25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D25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34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593</Words>
  <Characters>3265</Characters>
  <Application>Microsoft Office Word</Application>
  <DocSecurity>0</DocSecurity>
  <Lines>27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Dell</Company>
  <LinksUpToDate>false</LinksUpToDate>
  <CharactersWithSpaces>3851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Malak Benseghir</dc:creator>
  <cp:lastModifiedBy>a.salhi</cp:lastModifiedBy>
  <cp:revision>2</cp:revision>
  <cp:lastPrinted>2019-09-26T07:33:00Z</cp:lastPrinted>
  <dcterms:created xsi:type="dcterms:W3CDTF">2019-09-26T12:25:00Z</dcterms:created>
  <dcterms:modified xsi:type="dcterms:W3CDTF">2019-09-26T12:25:00Z</dcterms:modified>
</cp:coreProperties>
</file>