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F850B3" w14:textId="763A75F5" w:rsidR="005366B4" w:rsidRPr="005366B4" w:rsidRDefault="005366B4" w:rsidP="005366B4">
      <w:pPr>
        <w:bidi/>
        <w:spacing w:before="240" w:after="240" w:line="720" w:lineRule="atLeast"/>
        <w:ind w:firstLine="567"/>
        <w:jc w:val="center"/>
        <w:rPr>
          <w:rFonts w:ascii="Arabic Typesetting" w:hAnsi="Arabic Typesetting" w:cs="Arabic Typesetting"/>
          <w:noProof/>
          <w:sz w:val="52"/>
          <w:szCs w:val="52"/>
        </w:rPr>
      </w:pPr>
      <w:r w:rsidRPr="005366B4">
        <w:rPr>
          <w:rFonts w:ascii="Arabic Typesetting" w:hAnsi="Arabic Typesetting" w:cs="Arabic Typesetting"/>
          <w:noProof/>
          <w:sz w:val="52"/>
          <w:szCs w:val="52"/>
          <w:lang w:eastAsia="fr-FR"/>
        </w:rPr>
        <w:drawing>
          <wp:anchor distT="0" distB="0" distL="114300" distR="114300" simplePos="0" relativeHeight="251659264" behindDoc="0" locked="0" layoutInCell="1" allowOverlap="1" wp14:anchorId="08BEB91F" wp14:editId="5121C743">
            <wp:simplePos x="0" y="0"/>
            <wp:positionH relativeFrom="page">
              <wp:align>center</wp:align>
            </wp:positionH>
            <wp:positionV relativeFrom="paragraph">
              <wp:posOffset>0</wp:posOffset>
            </wp:positionV>
            <wp:extent cx="1914525" cy="1162050"/>
            <wp:effectExtent l="0" t="0" r="9525" b="0"/>
            <wp:wrapSquare wrapText="bothSides"/>
            <wp:docPr id="1" name="Image 1" descr="http://festival-gnaoua.net/site_media/photos/droitsdelhomme-01.jpg.310x133_q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festival-gnaoua.net/site_media/photos/droitsdelhomme-01.jpg.310x133_q8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4525" cy="1162050"/>
                    </a:xfrm>
                    <a:prstGeom prst="rect">
                      <a:avLst/>
                    </a:prstGeom>
                    <a:noFill/>
                  </pic:spPr>
                </pic:pic>
              </a:graphicData>
            </a:graphic>
            <wp14:sizeRelH relativeFrom="margin">
              <wp14:pctWidth>0</wp14:pctWidth>
            </wp14:sizeRelH>
            <wp14:sizeRelV relativeFrom="margin">
              <wp14:pctHeight>0</wp14:pctHeight>
            </wp14:sizeRelV>
          </wp:anchor>
        </w:drawing>
      </w:r>
    </w:p>
    <w:p w14:paraId="31421BA0" w14:textId="1EE5F025" w:rsidR="005366B4" w:rsidRPr="005366B4" w:rsidRDefault="005366B4" w:rsidP="005366B4">
      <w:pPr>
        <w:bidi/>
        <w:spacing w:before="240" w:after="240" w:line="720" w:lineRule="atLeast"/>
        <w:ind w:firstLine="567"/>
        <w:jc w:val="center"/>
        <w:rPr>
          <w:rFonts w:ascii="Arabic Typesetting" w:hAnsi="Arabic Typesetting" w:cs="Arabic Typesetting"/>
          <w:noProof/>
          <w:sz w:val="52"/>
          <w:szCs w:val="52"/>
        </w:rPr>
      </w:pPr>
    </w:p>
    <w:p w14:paraId="72EC5D8E" w14:textId="77777777" w:rsidR="005366B4" w:rsidRDefault="005366B4" w:rsidP="005366B4">
      <w:pPr>
        <w:bidi/>
        <w:spacing w:before="240" w:after="240" w:line="240" w:lineRule="auto"/>
        <w:jc w:val="center"/>
        <w:rPr>
          <w:rFonts w:ascii="Arabic Typesetting" w:hAnsi="Arabic Typesetting" w:cs="Arabic Typesetting"/>
          <w:b/>
          <w:bCs/>
          <w:color w:val="000000"/>
          <w:sz w:val="52"/>
          <w:szCs w:val="52"/>
          <w:lang w:val="en-US"/>
        </w:rPr>
      </w:pPr>
    </w:p>
    <w:p w14:paraId="6131D0D2" w14:textId="17E6237E" w:rsidR="005366B4" w:rsidRPr="005366B4" w:rsidRDefault="005366B4" w:rsidP="005366B4">
      <w:pPr>
        <w:bidi/>
        <w:spacing w:before="240" w:after="240" w:line="240" w:lineRule="auto"/>
        <w:jc w:val="center"/>
        <w:rPr>
          <w:rFonts w:ascii="Arabic Typesetting" w:hAnsi="Arabic Typesetting" w:cs="Arabic Typesetting"/>
          <w:b/>
          <w:bCs/>
          <w:color w:val="000000"/>
          <w:sz w:val="52"/>
          <w:szCs w:val="52"/>
          <w:lang w:val="en-US"/>
        </w:rPr>
      </w:pPr>
      <w:r w:rsidRPr="005366B4">
        <w:rPr>
          <w:rFonts w:ascii="Arabic Typesetting" w:hAnsi="Arabic Typesetting" w:cs="Arabic Typesetting"/>
          <w:b/>
          <w:bCs/>
          <w:color w:val="000000"/>
          <w:sz w:val="52"/>
          <w:szCs w:val="52"/>
          <w:rtl/>
          <w:lang w:val="en-US"/>
        </w:rPr>
        <w:t xml:space="preserve">الكلمة </w:t>
      </w:r>
      <w:r w:rsidRPr="005366B4">
        <w:rPr>
          <w:rFonts w:ascii="Arabic Typesetting" w:hAnsi="Arabic Typesetting" w:cs="Arabic Typesetting"/>
          <w:b/>
          <w:bCs/>
          <w:color w:val="000000"/>
          <w:sz w:val="52"/>
          <w:szCs w:val="52"/>
          <w:rtl/>
          <w:lang w:val="en-US" w:bidi="ar-MA"/>
        </w:rPr>
        <w:t>ا</w:t>
      </w:r>
      <w:r w:rsidRPr="005366B4">
        <w:rPr>
          <w:rFonts w:ascii="Arabic Typesetting" w:hAnsi="Arabic Typesetting" w:cs="Arabic Typesetting"/>
          <w:b/>
          <w:bCs/>
          <w:color w:val="000000"/>
          <w:sz w:val="52"/>
          <w:szCs w:val="52"/>
          <w:rtl/>
          <w:lang w:val="en-US"/>
        </w:rPr>
        <w:t>ل</w:t>
      </w:r>
      <w:r w:rsidRPr="005366B4">
        <w:rPr>
          <w:rFonts w:ascii="Arabic Typesetting" w:hAnsi="Arabic Typesetting" w:cs="Arabic Typesetting"/>
          <w:b/>
          <w:bCs/>
          <w:color w:val="000000"/>
          <w:sz w:val="52"/>
          <w:szCs w:val="52"/>
          <w:rtl/>
          <w:lang w:val="en-US" w:bidi="ar-MA"/>
        </w:rPr>
        <w:t>سيدة آمنة بوعياش،</w:t>
      </w:r>
    </w:p>
    <w:p w14:paraId="4F24FE27" w14:textId="77777777" w:rsidR="005366B4" w:rsidRPr="005366B4" w:rsidRDefault="005366B4" w:rsidP="005366B4">
      <w:pPr>
        <w:bidi/>
        <w:spacing w:before="240" w:after="240" w:line="240" w:lineRule="auto"/>
        <w:jc w:val="center"/>
        <w:rPr>
          <w:rFonts w:ascii="Arabic Typesetting" w:hAnsi="Arabic Typesetting" w:cs="Arabic Typesetting"/>
          <w:b/>
          <w:bCs/>
          <w:color w:val="000000"/>
          <w:sz w:val="52"/>
          <w:szCs w:val="52"/>
          <w:lang w:val="en-US"/>
        </w:rPr>
      </w:pPr>
      <w:bookmarkStart w:id="0" w:name="_GoBack"/>
      <w:bookmarkEnd w:id="0"/>
      <w:r w:rsidRPr="005366B4">
        <w:rPr>
          <w:rFonts w:ascii="Arabic Typesetting" w:hAnsi="Arabic Typesetting" w:cs="Arabic Typesetting"/>
          <w:b/>
          <w:bCs/>
          <w:color w:val="000000"/>
          <w:sz w:val="52"/>
          <w:szCs w:val="52"/>
          <w:rtl/>
          <w:lang w:val="en-US" w:bidi="ar-MA"/>
        </w:rPr>
        <w:t xml:space="preserve">رئيسة </w:t>
      </w:r>
      <w:r w:rsidRPr="005366B4">
        <w:rPr>
          <w:rFonts w:ascii="Arabic Typesetting" w:hAnsi="Arabic Typesetting" w:cs="Arabic Typesetting"/>
          <w:b/>
          <w:bCs/>
          <w:color w:val="000000"/>
          <w:sz w:val="52"/>
          <w:szCs w:val="52"/>
          <w:rtl/>
          <w:lang w:val="en-US"/>
        </w:rPr>
        <w:t>المجلس الوطني لحقوق الإنسان</w:t>
      </w:r>
    </w:p>
    <w:p w14:paraId="5936ED4B" w14:textId="77777777" w:rsidR="005366B4" w:rsidRPr="005366B4" w:rsidRDefault="005366B4" w:rsidP="005366B4">
      <w:pPr>
        <w:bidi/>
        <w:spacing w:before="240" w:after="240" w:line="240" w:lineRule="auto"/>
        <w:jc w:val="both"/>
        <w:rPr>
          <w:rFonts w:ascii="Arabic Typesetting" w:eastAsia="Calibri" w:hAnsi="Arabic Typesetting" w:cs="Arabic Typesetting"/>
          <w:sz w:val="52"/>
          <w:szCs w:val="52"/>
          <w:rtl/>
        </w:rPr>
      </w:pPr>
    </w:p>
    <w:p w14:paraId="1876BD37" w14:textId="036C43ED" w:rsidR="00F073A4" w:rsidRPr="005366B4" w:rsidRDefault="00F073A4" w:rsidP="005366B4">
      <w:pPr>
        <w:bidi/>
        <w:spacing w:before="240" w:after="240" w:line="240" w:lineRule="auto"/>
        <w:jc w:val="center"/>
        <w:rPr>
          <w:rFonts w:ascii="Arabic Typesetting" w:hAnsi="Arabic Typesetting" w:cs="Arabic Typesetting"/>
          <w:b/>
          <w:bCs/>
          <w:color w:val="000000"/>
          <w:sz w:val="52"/>
          <w:szCs w:val="52"/>
          <w:rtl/>
          <w:lang w:val="en-US" w:bidi="ar-MA"/>
        </w:rPr>
      </w:pPr>
      <w:r w:rsidRPr="005366B4">
        <w:rPr>
          <w:rFonts w:ascii="Arabic Typesetting" w:hAnsi="Arabic Typesetting" w:cs="Arabic Typesetting"/>
          <w:b/>
          <w:bCs/>
          <w:color w:val="000000"/>
          <w:sz w:val="52"/>
          <w:szCs w:val="52"/>
          <w:rtl/>
          <w:lang w:val="en-US" w:bidi="ar-MA"/>
        </w:rPr>
        <w:t xml:space="preserve">ورشة عمل لتقديم نتائج </w:t>
      </w:r>
      <w:proofErr w:type="gramStart"/>
      <w:r w:rsidRPr="005366B4">
        <w:rPr>
          <w:rFonts w:ascii="Arabic Typesetting" w:hAnsi="Arabic Typesetting" w:cs="Arabic Typesetting"/>
          <w:b/>
          <w:bCs/>
          <w:color w:val="000000"/>
          <w:sz w:val="52"/>
          <w:szCs w:val="52"/>
          <w:rtl/>
          <w:lang w:val="en-US" w:bidi="ar-MA"/>
        </w:rPr>
        <w:t>بحث</w:t>
      </w:r>
      <w:proofErr w:type="gramEnd"/>
      <w:r w:rsidRPr="005366B4">
        <w:rPr>
          <w:rFonts w:ascii="Arabic Typesetting" w:hAnsi="Arabic Typesetting" w:cs="Arabic Typesetting"/>
          <w:b/>
          <w:bCs/>
          <w:color w:val="000000"/>
          <w:sz w:val="52"/>
          <w:szCs w:val="52"/>
          <w:rtl/>
          <w:lang w:val="en-US" w:bidi="ar-MA"/>
        </w:rPr>
        <w:t xml:space="preserve"> ميداني </w:t>
      </w:r>
    </w:p>
    <w:p w14:paraId="1E45A03A" w14:textId="77777777" w:rsidR="00F073A4" w:rsidRPr="005366B4" w:rsidRDefault="00F073A4" w:rsidP="005366B4">
      <w:pPr>
        <w:bidi/>
        <w:spacing w:before="240" w:after="240" w:line="240" w:lineRule="auto"/>
        <w:jc w:val="center"/>
        <w:rPr>
          <w:rFonts w:ascii="Arabic Typesetting" w:hAnsi="Arabic Typesetting" w:cs="Arabic Typesetting"/>
          <w:b/>
          <w:bCs/>
          <w:color w:val="000000"/>
          <w:sz w:val="52"/>
          <w:szCs w:val="52"/>
          <w:rtl/>
          <w:lang w:val="en-US" w:bidi="ar-MA"/>
        </w:rPr>
      </w:pPr>
      <w:r w:rsidRPr="005366B4">
        <w:rPr>
          <w:rFonts w:ascii="Arabic Typesetting" w:hAnsi="Arabic Typesetting" w:cs="Arabic Typesetting"/>
          <w:b/>
          <w:bCs/>
          <w:color w:val="000000"/>
          <w:sz w:val="52"/>
          <w:szCs w:val="52"/>
          <w:rtl/>
          <w:lang w:val="en-US" w:bidi="ar-MA"/>
        </w:rPr>
        <w:t>حول  "نظام الارث في المغرب ما هي آراء المغاربة؟"</w:t>
      </w:r>
    </w:p>
    <w:p w14:paraId="3FF4BBCE" w14:textId="77777777" w:rsidR="005366B4" w:rsidRPr="005366B4" w:rsidRDefault="005366B4" w:rsidP="005366B4">
      <w:pPr>
        <w:bidi/>
        <w:spacing w:before="240" w:after="240" w:line="240" w:lineRule="auto"/>
        <w:jc w:val="center"/>
        <w:rPr>
          <w:rFonts w:ascii="Arabic Typesetting" w:hAnsi="Arabic Typesetting" w:cs="Arabic Typesetting"/>
          <w:b/>
          <w:bCs/>
          <w:color w:val="000000"/>
          <w:sz w:val="52"/>
          <w:szCs w:val="52"/>
          <w:lang w:val="en-US" w:bidi="ar-MA"/>
        </w:rPr>
      </w:pPr>
    </w:p>
    <w:p w14:paraId="61776A8D" w14:textId="77777777" w:rsidR="005366B4" w:rsidRPr="00061B77" w:rsidRDefault="005366B4" w:rsidP="005366B4">
      <w:pPr>
        <w:bidi/>
        <w:spacing w:before="240" w:after="240" w:line="240" w:lineRule="auto"/>
        <w:jc w:val="center"/>
        <w:rPr>
          <w:rFonts w:ascii="Arabic Typesetting" w:hAnsi="Arabic Typesetting" w:cs="Arabic Typesetting"/>
          <w:b/>
          <w:bCs/>
          <w:color w:val="000000"/>
          <w:sz w:val="40"/>
          <w:szCs w:val="40"/>
          <w:lang w:val="en-US" w:bidi="ar-MA"/>
        </w:rPr>
      </w:pPr>
    </w:p>
    <w:p w14:paraId="7020A237" w14:textId="2AD5A714" w:rsidR="00F073A4" w:rsidRPr="00061B77" w:rsidRDefault="00F073A4" w:rsidP="005366B4">
      <w:pPr>
        <w:bidi/>
        <w:spacing w:before="240" w:after="240" w:line="240" w:lineRule="auto"/>
        <w:jc w:val="center"/>
        <w:rPr>
          <w:rFonts w:ascii="Arabic Typesetting" w:hAnsi="Arabic Typesetting" w:cs="Arabic Typesetting"/>
          <w:b/>
          <w:bCs/>
          <w:color w:val="000000"/>
          <w:sz w:val="40"/>
          <w:szCs w:val="40"/>
          <w:lang w:val="en-US" w:bidi="ar-MA"/>
        </w:rPr>
      </w:pPr>
      <w:r w:rsidRPr="00061B77">
        <w:rPr>
          <w:rFonts w:ascii="Arabic Typesetting" w:hAnsi="Arabic Typesetting" w:cs="Arabic Typesetting"/>
          <w:b/>
          <w:bCs/>
          <w:color w:val="000000"/>
          <w:sz w:val="40"/>
          <w:szCs w:val="40"/>
          <w:rtl/>
          <w:lang w:val="en-US" w:bidi="ar-MA"/>
        </w:rPr>
        <w:t>14 يونيو 2022</w:t>
      </w:r>
    </w:p>
    <w:p w14:paraId="1697C7A7" w14:textId="6252AB1A" w:rsidR="00F073A4" w:rsidRPr="00061B77" w:rsidRDefault="00F073A4" w:rsidP="005366B4">
      <w:pPr>
        <w:bidi/>
        <w:spacing w:before="240" w:after="120" w:line="240" w:lineRule="auto"/>
        <w:rPr>
          <w:rFonts w:ascii="Arabic Typesetting" w:hAnsi="Arabic Typesetting" w:cs="Arabic Typesetting"/>
          <w:sz w:val="40"/>
          <w:szCs w:val="40"/>
          <w:rtl/>
          <w:lang w:bidi="ar-MA"/>
        </w:rPr>
      </w:pPr>
      <w:r w:rsidRPr="00061B77">
        <w:rPr>
          <w:rFonts w:ascii="Arabic Typesetting" w:hAnsi="Arabic Typesetting" w:cs="Arabic Typesetting"/>
          <w:sz w:val="40"/>
          <w:szCs w:val="40"/>
          <w:rtl/>
          <w:lang w:bidi="ar-MA"/>
        </w:rPr>
        <w:lastRenderedPageBreak/>
        <w:t>السيد رئيس الجامعة</w:t>
      </w:r>
      <w:r w:rsidR="003579F4" w:rsidRPr="00061B77">
        <w:rPr>
          <w:rFonts w:ascii="Arabic Typesetting" w:hAnsi="Arabic Typesetting" w:cs="Arabic Typesetting"/>
          <w:sz w:val="40"/>
          <w:szCs w:val="40"/>
          <w:rtl/>
          <w:lang w:bidi="ar-MA"/>
        </w:rPr>
        <w:t xml:space="preserve"> </w:t>
      </w:r>
      <w:proofErr w:type="gramStart"/>
      <w:r w:rsidR="003579F4" w:rsidRPr="00061B77">
        <w:rPr>
          <w:rFonts w:ascii="Arabic Typesetting" w:hAnsi="Arabic Typesetting" w:cs="Arabic Typesetting"/>
          <w:sz w:val="40"/>
          <w:szCs w:val="40"/>
          <w:rtl/>
          <w:lang w:bidi="ar-MA"/>
        </w:rPr>
        <w:t>محمد</w:t>
      </w:r>
      <w:proofErr w:type="gramEnd"/>
      <w:r w:rsidR="003579F4" w:rsidRPr="00061B77">
        <w:rPr>
          <w:rFonts w:ascii="Arabic Typesetting" w:hAnsi="Arabic Typesetting" w:cs="Arabic Typesetting"/>
          <w:sz w:val="40"/>
          <w:szCs w:val="40"/>
          <w:rtl/>
          <w:lang w:bidi="ar-MA"/>
        </w:rPr>
        <w:t xml:space="preserve"> الخامس</w:t>
      </w:r>
    </w:p>
    <w:p w14:paraId="2DBA8383" w14:textId="35375F49" w:rsidR="000A23ED" w:rsidRPr="00061B77" w:rsidRDefault="000A23ED" w:rsidP="005366B4">
      <w:pPr>
        <w:bidi/>
        <w:spacing w:before="240" w:after="120" w:line="240" w:lineRule="auto"/>
        <w:rPr>
          <w:rFonts w:ascii="Arabic Typesetting" w:hAnsi="Arabic Typesetting" w:cs="Arabic Typesetting"/>
          <w:sz w:val="40"/>
          <w:szCs w:val="40"/>
          <w:rtl/>
          <w:lang w:bidi="ar-MA"/>
        </w:rPr>
      </w:pPr>
      <w:r w:rsidRPr="00061B77">
        <w:rPr>
          <w:rFonts w:ascii="Arabic Typesetting" w:hAnsi="Arabic Typesetting" w:cs="Arabic Typesetting" w:hint="cs"/>
          <w:sz w:val="40"/>
          <w:szCs w:val="40"/>
          <w:rtl/>
          <w:lang w:bidi="ar-MA"/>
        </w:rPr>
        <w:t>السيد رئيس مجلس الجالية المغربية بالخارج</w:t>
      </w:r>
    </w:p>
    <w:p w14:paraId="57D3025F" w14:textId="284F4126" w:rsidR="00F073A4" w:rsidRPr="00061B77" w:rsidRDefault="00F073A4" w:rsidP="000A23ED">
      <w:pPr>
        <w:bidi/>
        <w:spacing w:before="240" w:after="120" w:line="240" w:lineRule="auto"/>
        <w:rPr>
          <w:rFonts w:ascii="Arabic Typesetting" w:hAnsi="Arabic Typesetting" w:cs="Arabic Typesetting"/>
          <w:sz w:val="40"/>
          <w:szCs w:val="40"/>
          <w:rtl/>
          <w:lang w:bidi="ar-MA"/>
        </w:rPr>
      </w:pPr>
      <w:r w:rsidRPr="00061B77">
        <w:rPr>
          <w:rFonts w:ascii="Arabic Typesetting" w:hAnsi="Arabic Typesetting" w:cs="Arabic Typesetting"/>
          <w:sz w:val="40"/>
          <w:szCs w:val="40"/>
          <w:rtl/>
          <w:lang w:bidi="ar-MA"/>
        </w:rPr>
        <w:t>السيد</w:t>
      </w:r>
      <w:r w:rsidR="000A23ED" w:rsidRPr="00061B77">
        <w:rPr>
          <w:rFonts w:ascii="Arabic Typesetting" w:hAnsi="Arabic Typesetting" w:cs="Arabic Typesetting"/>
          <w:sz w:val="40"/>
          <w:szCs w:val="40"/>
          <w:lang w:bidi="ar-MA"/>
        </w:rPr>
        <w:t xml:space="preserve"> </w:t>
      </w:r>
      <w:r w:rsidR="000A23ED" w:rsidRPr="00061B77">
        <w:rPr>
          <w:rFonts w:ascii="Arabic Typesetting" w:hAnsi="Arabic Typesetting" w:cs="Arabic Typesetting" w:hint="cs"/>
          <w:sz w:val="40"/>
          <w:szCs w:val="40"/>
          <w:rtl/>
          <w:lang w:bidi="ar-MA"/>
        </w:rPr>
        <w:t>نائب</w:t>
      </w:r>
      <w:r w:rsidRPr="00061B77">
        <w:rPr>
          <w:rFonts w:ascii="Arabic Typesetting" w:hAnsi="Arabic Typesetting" w:cs="Arabic Typesetting"/>
          <w:sz w:val="40"/>
          <w:szCs w:val="40"/>
          <w:rtl/>
          <w:lang w:bidi="ar-MA"/>
        </w:rPr>
        <w:t xml:space="preserve"> عميد كلية العلوم الاقتصادية والاجتماعية </w:t>
      </w:r>
      <w:proofErr w:type="gramStart"/>
      <w:r w:rsidRPr="00061B77">
        <w:rPr>
          <w:rFonts w:ascii="Arabic Typesetting" w:hAnsi="Arabic Typesetting" w:cs="Arabic Typesetting"/>
          <w:sz w:val="40"/>
          <w:szCs w:val="40"/>
          <w:rtl/>
          <w:lang w:bidi="ar-MA"/>
        </w:rPr>
        <w:t>والقانونية</w:t>
      </w:r>
      <w:proofErr w:type="gramEnd"/>
    </w:p>
    <w:p w14:paraId="0383092E" w14:textId="59B644A5" w:rsidR="000A23ED" w:rsidRPr="00061B77" w:rsidRDefault="000A23ED" w:rsidP="000A23ED">
      <w:pPr>
        <w:bidi/>
        <w:spacing w:before="240" w:after="120" w:line="240" w:lineRule="auto"/>
        <w:rPr>
          <w:rFonts w:ascii="Arabic Typesetting" w:hAnsi="Arabic Typesetting" w:cs="Arabic Typesetting"/>
          <w:sz w:val="40"/>
          <w:szCs w:val="40"/>
          <w:rtl/>
          <w:lang w:bidi="ar-MA"/>
        </w:rPr>
      </w:pPr>
      <w:r w:rsidRPr="00061B77">
        <w:rPr>
          <w:rFonts w:ascii="Arabic Typesetting" w:hAnsi="Arabic Typesetting" w:cs="Arabic Typesetting" w:hint="cs"/>
          <w:sz w:val="40"/>
          <w:szCs w:val="40"/>
          <w:rtl/>
          <w:lang w:bidi="ar-MA"/>
        </w:rPr>
        <w:t>السيد رئيس المنظمة المغربية لحقوق الإنسان</w:t>
      </w:r>
    </w:p>
    <w:p w14:paraId="486B4FE5" w14:textId="0B479ADB" w:rsidR="000A23ED" w:rsidRPr="00061B77" w:rsidRDefault="000A23ED" w:rsidP="005366B4">
      <w:pPr>
        <w:bidi/>
        <w:spacing w:before="240" w:after="120" w:line="240" w:lineRule="auto"/>
        <w:jc w:val="both"/>
        <w:rPr>
          <w:rFonts w:ascii="Arabic Typesetting" w:hAnsi="Arabic Typesetting" w:cs="Arabic Typesetting"/>
          <w:sz w:val="40"/>
          <w:szCs w:val="40"/>
          <w:rtl/>
          <w:lang w:bidi="ar-MA"/>
        </w:rPr>
      </w:pPr>
      <w:r w:rsidRPr="00061B77">
        <w:rPr>
          <w:rFonts w:ascii="Arabic Typesetting" w:hAnsi="Arabic Typesetting" w:cs="Arabic Typesetting" w:hint="cs"/>
          <w:sz w:val="40"/>
          <w:szCs w:val="40"/>
          <w:rtl/>
          <w:lang w:bidi="ar-MA"/>
        </w:rPr>
        <w:t>الأستاذ عن المجلس الاقتصادي والاجتماعي</w:t>
      </w:r>
      <w:r w:rsidR="00513545" w:rsidRPr="00061B77">
        <w:rPr>
          <w:rFonts w:ascii="Arabic Typesetting" w:hAnsi="Arabic Typesetting" w:cs="Arabic Typesetting" w:hint="cs"/>
          <w:sz w:val="40"/>
          <w:szCs w:val="40"/>
          <w:rtl/>
          <w:lang w:bidi="ar-MA"/>
        </w:rPr>
        <w:t xml:space="preserve"> </w:t>
      </w:r>
      <w:proofErr w:type="gramStart"/>
      <w:r w:rsidR="00513545" w:rsidRPr="00061B77">
        <w:rPr>
          <w:rFonts w:ascii="Arabic Typesetting" w:hAnsi="Arabic Typesetting" w:cs="Arabic Typesetting" w:hint="cs"/>
          <w:sz w:val="40"/>
          <w:szCs w:val="40"/>
          <w:rtl/>
          <w:lang w:bidi="ar-MA"/>
        </w:rPr>
        <w:t>والبيئي</w:t>
      </w:r>
      <w:proofErr w:type="gramEnd"/>
    </w:p>
    <w:p w14:paraId="5C858DF4" w14:textId="08A9A2F1" w:rsidR="000A23ED" w:rsidRPr="00061B77" w:rsidRDefault="000A23ED" w:rsidP="000A23ED">
      <w:pPr>
        <w:bidi/>
        <w:spacing w:before="240" w:after="120" w:line="240" w:lineRule="auto"/>
        <w:jc w:val="both"/>
        <w:rPr>
          <w:rFonts w:ascii="Arabic Typesetting" w:hAnsi="Arabic Typesetting" w:cs="Arabic Typesetting"/>
          <w:sz w:val="40"/>
          <w:szCs w:val="40"/>
          <w:rtl/>
          <w:lang w:bidi="ar-MA"/>
        </w:rPr>
      </w:pPr>
      <w:proofErr w:type="gramStart"/>
      <w:r w:rsidRPr="00061B77">
        <w:rPr>
          <w:rFonts w:ascii="Arabic Typesetting" w:hAnsi="Arabic Typesetting" w:cs="Arabic Typesetting" w:hint="cs"/>
          <w:sz w:val="40"/>
          <w:szCs w:val="40"/>
          <w:rtl/>
          <w:lang w:bidi="ar-MA"/>
        </w:rPr>
        <w:t>السيدة</w:t>
      </w:r>
      <w:proofErr w:type="gramEnd"/>
      <w:r w:rsidRPr="00061B77">
        <w:rPr>
          <w:rFonts w:ascii="Arabic Typesetting" w:hAnsi="Arabic Typesetting" w:cs="Arabic Typesetting" w:hint="cs"/>
          <w:sz w:val="40"/>
          <w:szCs w:val="40"/>
          <w:rtl/>
          <w:lang w:bidi="ar-MA"/>
        </w:rPr>
        <w:t xml:space="preserve"> المشرفة عل الدراسة </w:t>
      </w:r>
    </w:p>
    <w:p w14:paraId="6EDC9D03" w14:textId="7BA53C31" w:rsidR="000A23ED" w:rsidRPr="00061B77" w:rsidRDefault="000A23ED" w:rsidP="000A23ED">
      <w:pPr>
        <w:bidi/>
        <w:spacing w:before="240" w:after="120" w:line="240" w:lineRule="auto"/>
        <w:jc w:val="both"/>
        <w:rPr>
          <w:rFonts w:ascii="Arabic Typesetting" w:hAnsi="Arabic Typesetting" w:cs="Arabic Typesetting"/>
          <w:sz w:val="40"/>
          <w:szCs w:val="40"/>
          <w:rtl/>
          <w:lang w:bidi="ar-MA"/>
        </w:rPr>
      </w:pPr>
      <w:r w:rsidRPr="00061B77">
        <w:rPr>
          <w:rFonts w:ascii="Arabic Typesetting" w:hAnsi="Arabic Typesetting" w:cs="Arabic Typesetting" w:hint="cs"/>
          <w:sz w:val="40"/>
          <w:szCs w:val="40"/>
          <w:rtl/>
          <w:lang w:bidi="ar-MA"/>
        </w:rPr>
        <w:t>السيدة الأمينة العامة للحزب الاشتراكي الموحد</w:t>
      </w:r>
    </w:p>
    <w:p w14:paraId="550ED2E6" w14:textId="40744AED" w:rsidR="00F073A4" w:rsidRPr="00061B77" w:rsidRDefault="00F073A4" w:rsidP="000A23ED">
      <w:pPr>
        <w:bidi/>
        <w:spacing w:before="240" w:after="120" w:line="240" w:lineRule="auto"/>
        <w:jc w:val="both"/>
        <w:rPr>
          <w:rFonts w:ascii="Arabic Typesetting" w:hAnsi="Arabic Typesetting" w:cs="Arabic Typesetting"/>
          <w:sz w:val="40"/>
          <w:szCs w:val="40"/>
          <w:rtl/>
          <w:lang w:bidi="ar-MA"/>
        </w:rPr>
      </w:pPr>
      <w:r w:rsidRPr="00061B77">
        <w:rPr>
          <w:rFonts w:ascii="Arabic Typesetting" w:hAnsi="Arabic Typesetting" w:cs="Arabic Typesetting"/>
          <w:sz w:val="40"/>
          <w:szCs w:val="40"/>
          <w:rtl/>
          <w:lang w:bidi="ar-MA"/>
        </w:rPr>
        <w:t>السيدات والسادة</w:t>
      </w:r>
      <w:r w:rsidR="003579F4" w:rsidRPr="00061B77">
        <w:rPr>
          <w:rFonts w:ascii="Arabic Typesetting" w:hAnsi="Arabic Typesetting" w:cs="Arabic Typesetting"/>
          <w:sz w:val="40"/>
          <w:szCs w:val="40"/>
          <w:rtl/>
          <w:lang w:bidi="ar-MA"/>
        </w:rPr>
        <w:t xml:space="preserve"> الأساتذة </w:t>
      </w:r>
      <w:proofErr w:type="gramStart"/>
      <w:r w:rsidR="003579F4" w:rsidRPr="00061B77">
        <w:rPr>
          <w:rFonts w:ascii="Arabic Typesetting" w:hAnsi="Arabic Typesetting" w:cs="Arabic Typesetting"/>
          <w:sz w:val="40"/>
          <w:szCs w:val="40"/>
          <w:rtl/>
          <w:lang w:bidi="ar-MA"/>
        </w:rPr>
        <w:t>والباحثين</w:t>
      </w:r>
      <w:proofErr w:type="gramEnd"/>
    </w:p>
    <w:p w14:paraId="27971078" w14:textId="77777777" w:rsidR="003579F4" w:rsidRPr="00061B77" w:rsidRDefault="003579F4" w:rsidP="005366B4">
      <w:pPr>
        <w:bidi/>
        <w:spacing w:before="240" w:after="120" w:line="360" w:lineRule="auto"/>
        <w:ind w:firstLine="425"/>
        <w:jc w:val="both"/>
        <w:rPr>
          <w:rFonts w:ascii="Arabic Typesetting" w:hAnsi="Arabic Typesetting" w:cs="Arabic Typesetting"/>
          <w:sz w:val="40"/>
          <w:szCs w:val="40"/>
          <w:rtl/>
          <w:lang w:bidi="ar-MA"/>
        </w:rPr>
      </w:pPr>
    </w:p>
    <w:p w14:paraId="34BD99F9" w14:textId="43D14FE9" w:rsidR="00F073A4" w:rsidRPr="00061B77" w:rsidRDefault="00F073A4" w:rsidP="005366B4">
      <w:pPr>
        <w:shd w:val="clear" w:color="auto" w:fill="FFFFFF"/>
        <w:bidi/>
        <w:spacing w:before="240" w:after="120" w:line="360" w:lineRule="auto"/>
        <w:ind w:firstLine="425"/>
        <w:jc w:val="both"/>
        <w:rPr>
          <w:rFonts w:ascii="Arabic Typesetting" w:hAnsi="Arabic Typesetting" w:cs="Arabic Typesetting"/>
          <w:sz w:val="40"/>
          <w:szCs w:val="40"/>
          <w:rtl/>
        </w:rPr>
      </w:pPr>
      <w:r w:rsidRPr="00061B77">
        <w:rPr>
          <w:rFonts w:ascii="Arabic Typesetting" w:hAnsi="Arabic Typesetting" w:cs="Arabic Typesetting"/>
          <w:sz w:val="40"/>
          <w:szCs w:val="40"/>
          <w:rtl/>
          <w:lang w:bidi="ar-MA"/>
        </w:rPr>
        <w:t>اسمحوا لي في البداية أن أشكركم على دعوة المجلس الوطني لحقوق الانسان للمشاركة في أشغال هذه الورشة لتقديم نتائج البحث الميداني الذي أجري حول نظام الارث في المغرب وآراء المغاربة حوله.</w:t>
      </w:r>
      <w:r w:rsidRPr="00061B77">
        <w:rPr>
          <w:rFonts w:ascii="Arabic Typesetting" w:hAnsi="Arabic Typesetting" w:cs="Arabic Typesetting"/>
          <w:sz w:val="40"/>
          <w:szCs w:val="40"/>
          <w:rtl/>
        </w:rPr>
        <w:t xml:space="preserve"> </w:t>
      </w:r>
      <w:r w:rsidR="000A23ED" w:rsidRPr="00061B77">
        <w:rPr>
          <w:rFonts w:ascii="Arabic Typesetting" w:hAnsi="Arabic Typesetting" w:cs="Arabic Typesetting" w:hint="cs"/>
          <w:sz w:val="40"/>
          <w:szCs w:val="40"/>
          <w:rtl/>
        </w:rPr>
        <w:t xml:space="preserve">وأهنئ اللجنة العلمية </w:t>
      </w:r>
      <w:r w:rsidR="005D10EE" w:rsidRPr="00061B77">
        <w:rPr>
          <w:rFonts w:ascii="Arabic Typesetting" w:hAnsi="Arabic Typesetting" w:cs="Arabic Typesetting" w:hint="cs"/>
          <w:sz w:val="40"/>
          <w:szCs w:val="40"/>
          <w:rtl/>
        </w:rPr>
        <w:t xml:space="preserve">على مضمون الدراسة </w:t>
      </w:r>
      <w:proofErr w:type="spellStart"/>
      <w:r w:rsidR="005D10EE" w:rsidRPr="00061B77">
        <w:rPr>
          <w:rFonts w:ascii="Arabic Typesetting" w:hAnsi="Arabic Typesetting" w:cs="Arabic Typesetting" w:hint="cs"/>
          <w:sz w:val="40"/>
          <w:szCs w:val="40"/>
          <w:rtl/>
        </w:rPr>
        <w:t>ومنهجيتها.</w:t>
      </w:r>
      <w:r w:rsidRPr="00061B77">
        <w:rPr>
          <w:rFonts w:ascii="Arabic Typesetting" w:hAnsi="Arabic Typesetting" w:cs="Arabic Typesetting"/>
          <w:sz w:val="40"/>
          <w:szCs w:val="40"/>
          <w:rtl/>
        </w:rPr>
        <w:t>إن</w:t>
      </w:r>
      <w:proofErr w:type="spellEnd"/>
      <w:r w:rsidRPr="00061B77">
        <w:rPr>
          <w:rFonts w:ascii="Arabic Typesetting" w:hAnsi="Arabic Typesetting" w:cs="Arabic Typesetting"/>
          <w:sz w:val="40"/>
          <w:szCs w:val="40"/>
          <w:rtl/>
        </w:rPr>
        <w:t xml:space="preserve"> التحولات المجتمعية، التي </w:t>
      </w:r>
      <w:r w:rsidRPr="00061B77">
        <w:rPr>
          <w:rFonts w:ascii="Arabic Typesetting" w:hAnsi="Arabic Typesetting" w:cs="Arabic Typesetting"/>
          <w:sz w:val="40"/>
          <w:szCs w:val="40"/>
          <w:rtl/>
        </w:rPr>
        <w:lastRenderedPageBreak/>
        <w:t xml:space="preserve">تشهدها بلادنا، تعطي بالتأكيد لموضوع هذه الورشة </w:t>
      </w:r>
      <w:proofErr w:type="spellStart"/>
      <w:r w:rsidRPr="00061B77">
        <w:rPr>
          <w:rFonts w:ascii="Arabic Typesetting" w:hAnsi="Arabic Typesetting" w:cs="Arabic Typesetting"/>
          <w:sz w:val="40"/>
          <w:szCs w:val="40"/>
          <w:rtl/>
        </w:rPr>
        <w:t>راهنيته</w:t>
      </w:r>
      <w:proofErr w:type="spellEnd"/>
      <w:r w:rsidRPr="00061B77">
        <w:rPr>
          <w:rFonts w:ascii="Arabic Typesetting" w:hAnsi="Arabic Typesetting" w:cs="Arabic Typesetting"/>
          <w:sz w:val="40"/>
          <w:szCs w:val="40"/>
          <w:rtl/>
        </w:rPr>
        <w:t xml:space="preserve"> وأهميته وتؤكد لا محالة، ضرورة </w:t>
      </w:r>
      <w:r w:rsidRPr="00061B77">
        <w:rPr>
          <w:rFonts w:ascii="Arabic Typesetting" w:hAnsi="Arabic Typesetting" w:cs="Arabic Typesetting"/>
          <w:sz w:val="40"/>
          <w:szCs w:val="40"/>
          <w:rtl/>
          <w:lang w:bidi="ar-MA"/>
        </w:rPr>
        <w:t xml:space="preserve">التداول </w:t>
      </w:r>
      <w:r w:rsidRPr="00061B77">
        <w:rPr>
          <w:rFonts w:ascii="Arabic Typesetting" w:hAnsi="Arabic Typesetting" w:cs="Arabic Typesetting"/>
          <w:sz w:val="40"/>
          <w:szCs w:val="40"/>
          <w:rtl/>
        </w:rPr>
        <w:t xml:space="preserve">حول الاحكام المنظمة للإرث لتطرح الاشكاليات وتشخص الاكراهات وتتلمس الآفاق. ذلك أن اجراء دراسة ميدانية، سيعضد بالتأكيد، إيجابية النقاش العمومي، وربط ما هو قانوني بما هو مجتمعي. والجامعة، </w:t>
      </w:r>
      <w:r w:rsidR="00D6155F" w:rsidRPr="00061B77">
        <w:rPr>
          <w:rFonts w:ascii="Arabic Typesetting" w:hAnsi="Arabic Typesetting" w:cs="Arabic Typesetting"/>
          <w:sz w:val="40"/>
          <w:szCs w:val="40"/>
          <w:rtl/>
        </w:rPr>
        <w:t>هي الفضاء الأمثل</w:t>
      </w:r>
      <w:r w:rsidRPr="00061B77">
        <w:rPr>
          <w:rFonts w:ascii="Arabic Typesetting" w:hAnsi="Arabic Typesetting" w:cs="Arabic Typesetting"/>
          <w:sz w:val="40"/>
          <w:szCs w:val="40"/>
          <w:rtl/>
        </w:rPr>
        <w:t xml:space="preserve"> لاحتضان هذا الحوار</w:t>
      </w:r>
      <w:r w:rsidR="00D6155F" w:rsidRPr="00061B77">
        <w:rPr>
          <w:rFonts w:ascii="Arabic Typesetting" w:hAnsi="Arabic Typesetting" w:cs="Arabic Typesetting"/>
          <w:sz w:val="40"/>
          <w:szCs w:val="40"/>
          <w:rtl/>
        </w:rPr>
        <w:t>،</w:t>
      </w:r>
      <w:r w:rsidRPr="00061B77">
        <w:rPr>
          <w:rFonts w:ascii="Arabic Typesetting" w:eastAsia="Times New Roman" w:hAnsi="Arabic Typesetting" w:cs="Arabic Typesetting"/>
          <w:sz w:val="40"/>
          <w:szCs w:val="40"/>
          <w:rtl/>
        </w:rPr>
        <w:t xml:space="preserve"> </w:t>
      </w:r>
      <w:r w:rsidR="00D6155F" w:rsidRPr="00061B77">
        <w:rPr>
          <w:rFonts w:ascii="Arabic Typesetting" w:eastAsia="Times New Roman" w:hAnsi="Arabic Typesetting" w:cs="Arabic Typesetting"/>
          <w:sz w:val="40"/>
          <w:szCs w:val="40"/>
          <w:rtl/>
        </w:rPr>
        <w:t>لأنها</w:t>
      </w:r>
      <w:r w:rsidRPr="00061B77">
        <w:rPr>
          <w:rFonts w:ascii="Arabic Typesetting" w:eastAsia="Times New Roman" w:hAnsi="Arabic Typesetting" w:cs="Arabic Typesetting"/>
          <w:sz w:val="40"/>
          <w:szCs w:val="40"/>
          <w:rtl/>
        </w:rPr>
        <w:t>،</w:t>
      </w:r>
      <w:r w:rsidR="00D6155F" w:rsidRPr="00061B77">
        <w:rPr>
          <w:rFonts w:ascii="Arabic Typesetting" w:eastAsia="Times New Roman" w:hAnsi="Arabic Typesetting" w:cs="Arabic Typesetting"/>
          <w:sz w:val="40"/>
          <w:szCs w:val="40"/>
          <w:rtl/>
        </w:rPr>
        <w:t xml:space="preserve"> </w:t>
      </w:r>
      <w:r w:rsidRPr="00061B77">
        <w:rPr>
          <w:rFonts w:ascii="Arabic Typesetting" w:eastAsia="Times New Roman" w:hAnsi="Arabic Typesetting" w:cs="Arabic Typesetting"/>
          <w:sz w:val="40"/>
          <w:szCs w:val="40"/>
          <w:rtl/>
        </w:rPr>
        <w:t xml:space="preserve">وبحكم دورها المحوري في انتاج المعرفة، الاقدر على مواكبة </w:t>
      </w:r>
      <w:proofErr w:type="spellStart"/>
      <w:r w:rsidRPr="00061B77">
        <w:rPr>
          <w:rFonts w:ascii="Arabic Typesetting" w:eastAsia="Times New Roman" w:hAnsi="Arabic Typesetting" w:cs="Arabic Typesetting"/>
          <w:sz w:val="40"/>
          <w:szCs w:val="40"/>
          <w:rtl/>
        </w:rPr>
        <w:t>ديناميات</w:t>
      </w:r>
      <w:proofErr w:type="spellEnd"/>
      <w:r w:rsidRPr="00061B77">
        <w:rPr>
          <w:rFonts w:ascii="Arabic Typesetting" w:eastAsia="Times New Roman" w:hAnsi="Arabic Typesetting" w:cs="Arabic Typesetting"/>
          <w:sz w:val="40"/>
          <w:szCs w:val="40"/>
          <w:rtl/>
        </w:rPr>
        <w:t xml:space="preserve"> التحولات الاجتماعية ومساعدة المجتمع على فهمها والتعاطي معها، خاصة في الجوانب المتعلقة بالتحولات القيمية، باعتبارها تحولات مفصلية</w:t>
      </w:r>
      <w:r w:rsidR="00D6155F" w:rsidRPr="00061B77">
        <w:rPr>
          <w:rFonts w:ascii="Arabic Typesetting" w:eastAsia="Times New Roman" w:hAnsi="Arabic Typesetting" w:cs="Arabic Typesetting"/>
          <w:sz w:val="40"/>
          <w:szCs w:val="40"/>
          <w:rtl/>
        </w:rPr>
        <w:t xml:space="preserve"> في تاريخ المجتمعات، وتتخذ في </w:t>
      </w:r>
      <w:r w:rsidRPr="00061B77">
        <w:rPr>
          <w:rFonts w:ascii="Arabic Typesetting" w:eastAsia="Times New Roman" w:hAnsi="Arabic Typesetting" w:cs="Arabic Typesetting"/>
          <w:sz w:val="40"/>
          <w:szCs w:val="40"/>
          <w:rtl/>
        </w:rPr>
        <w:t>غالب الأحيان، شكل مخاض عسير يؤدي إلى مسارات اجتماعية وثقافية جديدة بالمجتمع.</w:t>
      </w:r>
    </w:p>
    <w:p w14:paraId="68C8A5D1" w14:textId="62D926E5" w:rsidR="00F073A4" w:rsidRPr="00061B77" w:rsidRDefault="00F073A4" w:rsidP="005366B4">
      <w:pPr>
        <w:bidi/>
        <w:spacing w:before="240" w:after="120" w:line="360" w:lineRule="auto"/>
        <w:ind w:firstLine="425"/>
        <w:jc w:val="both"/>
        <w:rPr>
          <w:rFonts w:ascii="Arabic Typesetting" w:hAnsi="Arabic Typesetting" w:cs="Arabic Typesetting"/>
          <w:sz w:val="40"/>
          <w:szCs w:val="40"/>
          <w:rtl/>
        </w:rPr>
      </w:pPr>
      <w:r w:rsidRPr="00061B77">
        <w:rPr>
          <w:rFonts w:ascii="Arabic Typesetting" w:eastAsia="Times New Roman" w:hAnsi="Arabic Typesetting" w:cs="Arabic Typesetting"/>
          <w:sz w:val="40"/>
          <w:szCs w:val="40"/>
          <w:rtl/>
        </w:rPr>
        <w:t xml:space="preserve">أكيد اننا نعيش تحولات اجتماعية تثير تساؤلات جوهرية من حيث القواعد القانونية </w:t>
      </w:r>
      <w:r w:rsidR="00D6155F" w:rsidRPr="00061B77">
        <w:rPr>
          <w:rFonts w:ascii="Arabic Typesetting" w:eastAsia="Times New Roman" w:hAnsi="Arabic Typesetting" w:cs="Arabic Typesetting"/>
          <w:sz w:val="40"/>
          <w:szCs w:val="40"/>
          <w:rtl/>
        </w:rPr>
        <w:t>الكفيلة ب</w:t>
      </w:r>
      <w:r w:rsidRPr="00061B77">
        <w:rPr>
          <w:rFonts w:ascii="Arabic Typesetting" w:eastAsia="Times New Roman" w:hAnsi="Arabic Typesetting" w:cs="Arabic Typesetting"/>
          <w:sz w:val="40"/>
          <w:szCs w:val="40"/>
          <w:rtl/>
        </w:rPr>
        <w:t xml:space="preserve">توسيع </w:t>
      </w:r>
      <w:r w:rsidR="00D6155F" w:rsidRPr="00061B77">
        <w:rPr>
          <w:rFonts w:ascii="Arabic Typesetting" w:eastAsia="Times New Roman" w:hAnsi="Arabic Typesetting" w:cs="Arabic Typesetting"/>
          <w:sz w:val="40"/>
          <w:szCs w:val="40"/>
          <w:rtl/>
        </w:rPr>
        <w:t>مجال حماية ال</w:t>
      </w:r>
      <w:r w:rsidRPr="00061B77">
        <w:rPr>
          <w:rFonts w:ascii="Arabic Typesetting" w:eastAsia="Times New Roman" w:hAnsi="Arabic Typesetting" w:cs="Arabic Typesetting"/>
          <w:sz w:val="40"/>
          <w:szCs w:val="40"/>
          <w:rtl/>
        </w:rPr>
        <w:t>ممارسات الاجتماعية والثقافية والاقتصادية</w:t>
      </w:r>
      <w:r w:rsidR="00D6155F" w:rsidRPr="00061B77">
        <w:rPr>
          <w:rFonts w:ascii="Arabic Typesetting" w:hAnsi="Arabic Typesetting" w:cs="Arabic Typesetting"/>
          <w:sz w:val="40"/>
          <w:szCs w:val="40"/>
          <w:rtl/>
        </w:rPr>
        <w:t>.</w:t>
      </w:r>
      <w:r w:rsidRPr="00061B77">
        <w:rPr>
          <w:rFonts w:ascii="Arabic Typesetting" w:hAnsi="Arabic Typesetting" w:cs="Arabic Typesetting"/>
          <w:sz w:val="40"/>
          <w:szCs w:val="40"/>
          <w:rtl/>
        </w:rPr>
        <w:t xml:space="preserve"> و</w:t>
      </w:r>
      <w:r w:rsidR="00D6155F" w:rsidRPr="00061B77">
        <w:rPr>
          <w:rFonts w:ascii="Arabic Typesetting" w:hAnsi="Arabic Typesetting" w:cs="Arabic Typesetting"/>
          <w:sz w:val="40"/>
          <w:szCs w:val="40"/>
          <w:rtl/>
        </w:rPr>
        <w:t xml:space="preserve">لن اتوقف طويلا عند </w:t>
      </w:r>
      <w:r w:rsidRPr="00061B77">
        <w:rPr>
          <w:rFonts w:ascii="Arabic Typesetting" w:hAnsi="Arabic Typesetting" w:cs="Arabic Typesetting"/>
          <w:sz w:val="40"/>
          <w:szCs w:val="40"/>
          <w:rtl/>
        </w:rPr>
        <w:t>المرجعيات الدولية، لكن لا بد من التذكير بتوصية اللجنة المعنية بالقضاء على أ</w:t>
      </w:r>
      <w:r w:rsidR="00D6155F" w:rsidRPr="00061B77">
        <w:rPr>
          <w:rFonts w:ascii="Arabic Typesetting" w:hAnsi="Arabic Typesetting" w:cs="Arabic Typesetting"/>
          <w:sz w:val="40"/>
          <w:szCs w:val="40"/>
          <w:rtl/>
        </w:rPr>
        <w:t xml:space="preserve">شكال التمييز ضد المرأة بتحمل </w:t>
      </w:r>
      <w:r w:rsidR="00D6155F" w:rsidRPr="00061B77">
        <w:rPr>
          <w:rFonts w:ascii="Arabic Typesetting" w:hAnsi="Arabic Typesetting" w:cs="Arabic Typesetting"/>
          <w:sz w:val="40"/>
          <w:szCs w:val="40"/>
          <w:rtl/>
        </w:rPr>
        <w:lastRenderedPageBreak/>
        <w:t>الد</w:t>
      </w:r>
      <w:r w:rsidRPr="00061B77">
        <w:rPr>
          <w:rFonts w:ascii="Arabic Typesetting" w:hAnsi="Arabic Typesetting" w:cs="Arabic Typesetting"/>
          <w:sz w:val="40"/>
          <w:szCs w:val="40"/>
          <w:rtl/>
        </w:rPr>
        <w:t>ول الأعضاء مسؤولية توفير حماية دستورية صريحة من أجل تحقيق المساواة الشكلية والموضوعية، ومن أجل عدم ا</w:t>
      </w:r>
      <w:r w:rsidR="00D6155F" w:rsidRPr="00061B77">
        <w:rPr>
          <w:rFonts w:ascii="Arabic Typesetting" w:hAnsi="Arabic Typesetting" w:cs="Arabic Typesetting"/>
          <w:sz w:val="40"/>
          <w:szCs w:val="40"/>
          <w:rtl/>
        </w:rPr>
        <w:t>لتمييز في المجالين العام والخاص.</w:t>
      </w:r>
      <w:r w:rsidRPr="00061B77">
        <w:rPr>
          <w:rFonts w:ascii="Arabic Typesetting" w:hAnsi="Arabic Typesetting" w:cs="Arabic Typesetting"/>
          <w:sz w:val="40"/>
          <w:szCs w:val="40"/>
          <w:rtl/>
        </w:rPr>
        <w:t xml:space="preserve"> </w:t>
      </w:r>
      <w:proofErr w:type="gramStart"/>
      <w:r w:rsidRPr="00061B77">
        <w:rPr>
          <w:rFonts w:ascii="Arabic Typesetting" w:hAnsi="Arabic Typesetting" w:cs="Arabic Typesetting"/>
          <w:sz w:val="40"/>
          <w:szCs w:val="40"/>
          <w:rtl/>
        </w:rPr>
        <w:t>على</w:t>
      </w:r>
      <w:proofErr w:type="gramEnd"/>
      <w:r w:rsidRPr="00061B77">
        <w:rPr>
          <w:rFonts w:ascii="Arabic Typesetting" w:hAnsi="Arabic Typesetting" w:cs="Arabic Typesetting"/>
          <w:sz w:val="40"/>
          <w:szCs w:val="40"/>
          <w:rtl/>
        </w:rPr>
        <w:t xml:space="preserve"> أن يشمل ذلك جميع المسائل المتصلة بقوانين الأحوال الشخصية والأسرة والزواج والميراث، </w:t>
      </w:r>
      <w:r w:rsidR="00D6155F" w:rsidRPr="00061B77">
        <w:rPr>
          <w:rFonts w:ascii="Arabic Typesetting" w:hAnsi="Arabic Typesetting" w:cs="Arabic Typesetting"/>
          <w:sz w:val="40"/>
          <w:szCs w:val="40"/>
          <w:rtl/>
        </w:rPr>
        <w:t>و</w:t>
      </w:r>
      <w:r w:rsidRPr="00061B77">
        <w:rPr>
          <w:rFonts w:ascii="Arabic Typesetting" w:hAnsi="Arabic Typesetting" w:cs="Arabic Typesetting"/>
          <w:sz w:val="40"/>
          <w:szCs w:val="40"/>
          <w:rtl/>
        </w:rPr>
        <w:t>جميع مجالات القانون</w:t>
      </w:r>
      <w:r w:rsidR="00D6155F" w:rsidRPr="00061B77">
        <w:rPr>
          <w:rFonts w:ascii="Arabic Typesetting" w:hAnsi="Arabic Typesetting" w:cs="Arabic Typesetting"/>
          <w:sz w:val="40"/>
          <w:szCs w:val="40"/>
          <w:rtl/>
        </w:rPr>
        <w:t>.</w:t>
      </w:r>
    </w:p>
    <w:p w14:paraId="748E4440" w14:textId="208BFDFD" w:rsidR="00F073A4" w:rsidRPr="00061B77" w:rsidRDefault="00D6155F" w:rsidP="005366B4">
      <w:pPr>
        <w:bidi/>
        <w:spacing w:before="240" w:after="120" w:line="360" w:lineRule="auto"/>
        <w:ind w:firstLine="425"/>
        <w:jc w:val="both"/>
        <w:rPr>
          <w:rFonts w:ascii="Arabic Typesetting" w:hAnsi="Arabic Typesetting" w:cs="Arabic Typesetting"/>
          <w:sz w:val="40"/>
          <w:szCs w:val="40"/>
        </w:rPr>
      </w:pPr>
      <w:r w:rsidRPr="00061B77">
        <w:rPr>
          <w:rFonts w:ascii="Arabic Typesetting" w:hAnsi="Arabic Typesetting" w:cs="Arabic Typesetting"/>
          <w:sz w:val="40"/>
          <w:szCs w:val="40"/>
          <w:rtl/>
        </w:rPr>
        <w:t>لقد تم اتخاذ إ</w:t>
      </w:r>
      <w:r w:rsidR="00594EE4" w:rsidRPr="00061B77">
        <w:rPr>
          <w:rFonts w:ascii="Arabic Typesetting" w:hAnsi="Arabic Typesetting" w:cs="Arabic Typesetting"/>
          <w:sz w:val="40"/>
          <w:szCs w:val="40"/>
          <w:rtl/>
        </w:rPr>
        <w:t>جراءات</w:t>
      </w:r>
      <w:r w:rsidR="00F073A4" w:rsidRPr="00061B77">
        <w:rPr>
          <w:rFonts w:ascii="Arabic Typesetting" w:hAnsi="Arabic Typesetting" w:cs="Arabic Typesetting"/>
          <w:sz w:val="40"/>
          <w:szCs w:val="40"/>
          <w:rtl/>
        </w:rPr>
        <w:t xml:space="preserve"> </w:t>
      </w:r>
      <w:r w:rsidRPr="00061B77">
        <w:rPr>
          <w:rFonts w:ascii="Arabic Typesetting" w:hAnsi="Arabic Typesetting" w:cs="Arabic Typesetting"/>
          <w:sz w:val="40"/>
          <w:szCs w:val="40"/>
          <w:rtl/>
        </w:rPr>
        <w:t>ل</w:t>
      </w:r>
      <w:r w:rsidR="00F073A4" w:rsidRPr="00061B77">
        <w:rPr>
          <w:rFonts w:ascii="Arabic Typesetting" w:hAnsi="Arabic Typesetting" w:cs="Arabic Typesetting"/>
          <w:sz w:val="40"/>
          <w:szCs w:val="40"/>
          <w:rtl/>
        </w:rPr>
        <w:t xml:space="preserve">توفير الحماية بمقتضى الفصل 19 من الدستور واقرار مبدأ سمو الاتفاقيات الدولية على التشريع الداخلي، ورفع التحفظات على اتفاقية </w:t>
      </w:r>
      <w:proofErr w:type="spellStart"/>
      <w:r w:rsidR="00F073A4" w:rsidRPr="00061B77">
        <w:rPr>
          <w:rFonts w:ascii="Arabic Typesetting" w:hAnsi="Arabic Typesetting" w:cs="Arabic Typesetting"/>
          <w:sz w:val="40"/>
          <w:szCs w:val="40"/>
          <w:rtl/>
        </w:rPr>
        <w:t>سيداو</w:t>
      </w:r>
      <w:proofErr w:type="spellEnd"/>
      <w:r w:rsidR="00F073A4" w:rsidRPr="00061B77">
        <w:rPr>
          <w:rFonts w:ascii="Arabic Typesetting" w:hAnsi="Arabic Typesetting" w:cs="Arabic Typesetting"/>
          <w:sz w:val="40"/>
          <w:szCs w:val="40"/>
          <w:rtl/>
        </w:rPr>
        <w:t xml:space="preserve"> والانضمام الى البروتوكول الاختياري الأول الملحق بها، دون أن ننسى صدور مدونة الأسرة التي تبقى تجربة رائدة وثورة هادئة في مجال اقرار الحقوق الانسانية</w:t>
      </w:r>
      <w:r w:rsidR="00594EE4" w:rsidRPr="00061B77">
        <w:rPr>
          <w:rFonts w:ascii="Arabic Typesetting" w:hAnsi="Arabic Typesetting" w:cs="Arabic Typesetting"/>
          <w:sz w:val="40"/>
          <w:szCs w:val="40"/>
          <w:rtl/>
        </w:rPr>
        <w:t xml:space="preserve"> للنساء</w:t>
      </w:r>
      <w:r w:rsidR="00F073A4" w:rsidRPr="00061B77">
        <w:rPr>
          <w:rFonts w:ascii="Arabic Typesetting" w:hAnsi="Arabic Typesetting" w:cs="Arabic Typesetting"/>
          <w:sz w:val="40"/>
          <w:szCs w:val="40"/>
          <w:rtl/>
        </w:rPr>
        <w:t>، وتعديل قانون الجنسية وصدور قانون محاربة العنف ضد النساء والقانون المتعلق بالوصاية الإدارية على ا</w:t>
      </w:r>
      <w:r w:rsidRPr="00061B77">
        <w:rPr>
          <w:rFonts w:ascii="Arabic Typesetting" w:hAnsi="Arabic Typesetting" w:cs="Arabic Typesetting"/>
          <w:sz w:val="40"/>
          <w:szCs w:val="40"/>
          <w:rtl/>
        </w:rPr>
        <w:t>لجماعات السلالية وتدبير أملاكها.</w:t>
      </w:r>
    </w:p>
    <w:p w14:paraId="13EA758E" w14:textId="77777777" w:rsidR="003579F4" w:rsidRPr="00061B77" w:rsidRDefault="003579F4" w:rsidP="005366B4">
      <w:pPr>
        <w:pStyle w:val="PrformatHTML"/>
        <w:bidi/>
        <w:spacing w:before="240" w:after="120" w:line="360" w:lineRule="auto"/>
        <w:ind w:firstLine="425"/>
        <w:rPr>
          <w:rFonts w:ascii="Arabic Typesetting" w:hAnsi="Arabic Typesetting" w:cs="Arabic Typesetting"/>
          <w:sz w:val="40"/>
          <w:szCs w:val="40"/>
          <w:rtl/>
        </w:rPr>
      </w:pPr>
    </w:p>
    <w:p w14:paraId="10DD38B9" w14:textId="695F9BD7" w:rsidR="00F073A4" w:rsidRPr="00061B77" w:rsidRDefault="00F073A4" w:rsidP="005366B4">
      <w:pPr>
        <w:pStyle w:val="PrformatHTML"/>
        <w:bidi/>
        <w:spacing w:before="240" w:after="120" w:line="360" w:lineRule="auto"/>
        <w:ind w:firstLine="425"/>
        <w:rPr>
          <w:rFonts w:ascii="Arabic Typesetting" w:hAnsi="Arabic Typesetting" w:cs="Arabic Typesetting"/>
          <w:sz w:val="40"/>
          <w:szCs w:val="40"/>
          <w:rtl/>
        </w:rPr>
      </w:pPr>
      <w:r w:rsidRPr="00061B77">
        <w:rPr>
          <w:rFonts w:ascii="Arabic Typesetting" w:hAnsi="Arabic Typesetting" w:cs="Arabic Typesetting"/>
          <w:sz w:val="40"/>
          <w:szCs w:val="40"/>
          <w:rtl/>
        </w:rPr>
        <w:lastRenderedPageBreak/>
        <w:t>إلا ان المجلس الوطني لحقوق الانسان رصد</w:t>
      </w:r>
      <w:r w:rsidR="00D6155F" w:rsidRPr="00061B77">
        <w:rPr>
          <w:rFonts w:ascii="Arabic Typesetting" w:hAnsi="Arabic Typesetting" w:cs="Arabic Typesetting"/>
          <w:sz w:val="40"/>
          <w:szCs w:val="40"/>
          <w:rtl/>
        </w:rPr>
        <w:t>،</w:t>
      </w:r>
      <w:r w:rsidRPr="00061B77">
        <w:rPr>
          <w:rFonts w:ascii="Arabic Typesetting" w:hAnsi="Arabic Typesetting" w:cs="Arabic Typesetting"/>
          <w:sz w:val="40"/>
          <w:szCs w:val="40"/>
          <w:rtl/>
        </w:rPr>
        <w:t xml:space="preserve"> في تقاريره السنوية </w:t>
      </w:r>
      <w:proofErr w:type="spellStart"/>
      <w:r w:rsidRPr="00061B77">
        <w:rPr>
          <w:rFonts w:ascii="Arabic Typesetting" w:hAnsi="Arabic Typesetting" w:cs="Arabic Typesetting"/>
          <w:sz w:val="40"/>
          <w:szCs w:val="40"/>
          <w:rtl/>
        </w:rPr>
        <w:t>والموضوعاتية</w:t>
      </w:r>
      <w:proofErr w:type="spellEnd"/>
      <w:r w:rsidRPr="00061B77">
        <w:rPr>
          <w:rFonts w:ascii="Arabic Typesetting" w:hAnsi="Arabic Typesetting" w:cs="Arabic Typesetting"/>
          <w:sz w:val="40"/>
          <w:szCs w:val="40"/>
          <w:rtl/>
        </w:rPr>
        <w:t>، استمرار العراقيل القانونية والواقعية التي تحول دون تحقيق المساواة بين الجنسين. فمن جهة</w:t>
      </w:r>
      <w:r w:rsidR="00D6155F" w:rsidRPr="00061B77">
        <w:rPr>
          <w:rFonts w:ascii="Arabic Typesetting" w:hAnsi="Arabic Typesetting" w:cs="Arabic Typesetting"/>
          <w:sz w:val="40"/>
          <w:szCs w:val="40"/>
          <w:rtl/>
        </w:rPr>
        <w:t>،</w:t>
      </w:r>
      <w:r w:rsidRPr="00061B77">
        <w:rPr>
          <w:rFonts w:ascii="Arabic Typesetting" w:hAnsi="Arabic Typesetting" w:cs="Arabic Typesetting"/>
          <w:sz w:val="40"/>
          <w:szCs w:val="40"/>
          <w:rtl/>
        </w:rPr>
        <w:t xml:space="preserve"> ورغم اقرار مدونة الأسرة لحق كل واحد من الزوجين في نصيبه من الاموال المكتسبة بعد الزواج، فإن نسبة كبيرة من النساء لا تتمكن من الوصول الى هذا الحق سواء لعدم المعرفة به، أو لعدم تفعيل النظام التعاقدي للأموال المشتركة وبالنظر أيضا للإشكاليات المتعلقة بعبء الاثبات. </w:t>
      </w:r>
    </w:p>
    <w:p w14:paraId="11D5D339" w14:textId="77777777" w:rsidR="00F073A4" w:rsidRPr="00061B77" w:rsidRDefault="00D6155F" w:rsidP="005366B4">
      <w:pPr>
        <w:bidi/>
        <w:spacing w:before="240" w:after="120" w:line="360" w:lineRule="auto"/>
        <w:ind w:firstLine="425"/>
        <w:jc w:val="both"/>
        <w:rPr>
          <w:rFonts w:ascii="Arabic Typesetting" w:hAnsi="Arabic Typesetting" w:cs="Arabic Typesetting"/>
          <w:sz w:val="40"/>
          <w:szCs w:val="40"/>
          <w:rtl/>
        </w:rPr>
      </w:pPr>
      <w:r w:rsidRPr="00061B77">
        <w:rPr>
          <w:rFonts w:ascii="Arabic Typesetting" w:hAnsi="Arabic Typesetting" w:cs="Arabic Typesetting"/>
          <w:sz w:val="40"/>
          <w:szCs w:val="40"/>
          <w:rtl/>
        </w:rPr>
        <w:t>إ</w:t>
      </w:r>
      <w:r w:rsidR="00594EE4" w:rsidRPr="00061B77">
        <w:rPr>
          <w:rFonts w:ascii="Arabic Typesetting" w:hAnsi="Arabic Typesetting" w:cs="Arabic Typesetting"/>
          <w:sz w:val="40"/>
          <w:szCs w:val="40"/>
          <w:rtl/>
        </w:rPr>
        <w:t>ن مدونة الأسرة ذاتها</w:t>
      </w:r>
      <w:r w:rsidR="00F073A4" w:rsidRPr="00061B77">
        <w:rPr>
          <w:rFonts w:ascii="Arabic Typesetting" w:hAnsi="Arabic Typesetting" w:cs="Arabic Typesetting"/>
          <w:sz w:val="40"/>
          <w:szCs w:val="40"/>
          <w:rtl/>
        </w:rPr>
        <w:t>، وان كرست في العديد من مقتضياتها مبدأ المساواة بين الجنسين وأكدت مبدأ الرعاية المشتركة للزوجين على الأسرة، إلا أن ذلك لم ينعكس على مقتضيات الكتاب السادس منها والمتعلق بالميراث، والذي بقي حاملا للعديد</w:t>
      </w:r>
      <w:r w:rsidR="00594EE4" w:rsidRPr="00061B77">
        <w:rPr>
          <w:rFonts w:ascii="Arabic Typesetting" w:hAnsi="Arabic Typesetting" w:cs="Arabic Typesetting"/>
          <w:sz w:val="40"/>
          <w:szCs w:val="40"/>
          <w:rtl/>
        </w:rPr>
        <w:t xml:space="preserve"> من مظاهر التمييز وعدم المساواة</w:t>
      </w:r>
      <w:r w:rsidR="00F073A4" w:rsidRPr="00061B77">
        <w:rPr>
          <w:rFonts w:ascii="Arabic Typesetting" w:hAnsi="Arabic Typesetting" w:cs="Arabic Typesetting"/>
          <w:sz w:val="40"/>
          <w:szCs w:val="40"/>
          <w:rtl/>
        </w:rPr>
        <w:t xml:space="preserve">، ومن صورها نظام التعصيب وأثر اختلاف الدين على الحق في الميراث، وميراث ذوي الأرحام، فضلا عن القيود المفروضة على الوصية، وهو ما يساهم </w:t>
      </w:r>
      <w:r w:rsidR="00F073A4" w:rsidRPr="00061B77">
        <w:rPr>
          <w:rFonts w:ascii="Arabic Typesetting" w:hAnsi="Arabic Typesetting" w:cs="Arabic Typesetting"/>
          <w:sz w:val="40"/>
          <w:szCs w:val="40"/>
          <w:rtl/>
        </w:rPr>
        <w:lastRenderedPageBreak/>
        <w:t>بشكل قوي في الحد من ولوج الفتيات والنساء الى الأرض والثروات وفي جعلهن أكثر عرضة للفقر والهشاشة.</w:t>
      </w:r>
    </w:p>
    <w:p w14:paraId="5314E628" w14:textId="62444C65" w:rsidR="00F073A4" w:rsidRPr="00061B77" w:rsidRDefault="00F073A4" w:rsidP="005366B4">
      <w:pPr>
        <w:bidi/>
        <w:spacing w:before="240" w:after="120" w:line="360" w:lineRule="auto"/>
        <w:ind w:firstLine="425"/>
        <w:jc w:val="both"/>
        <w:rPr>
          <w:rFonts w:ascii="Arabic Typesetting" w:hAnsi="Arabic Typesetting" w:cs="Arabic Typesetting"/>
          <w:sz w:val="40"/>
          <w:szCs w:val="40"/>
          <w:rtl/>
        </w:rPr>
      </w:pPr>
      <w:r w:rsidRPr="00061B77">
        <w:rPr>
          <w:rFonts w:ascii="Arabic Typesetting" w:hAnsi="Arabic Typesetting" w:cs="Arabic Typesetting"/>
          <w:sz w:val="40"/>
          <w:szCs w:val="40"/>
          <w:rtl/>
        </w:rPr>
        <w:t>كما أنه ورغم المكتسبات التي تضمنها </w:t>
      </w:r>
      <w:hyperlink r:id="rId8" w:tgtFrame="_blank" w:history="1">
        <w:r w:rsidRPr="00061B77">
          <w:rPr>
            <w:rStyle w:val="Lienhypertexte"/>
            <w:rFonts w:ascii="Arabic Typesetting" w:hAnsi="Arabic Typesetting" w:cs="Arabic Typesetting"/>
            <w:color w:val="auto"/>
            <w:sz w:val="40"/>
            <w:szCs w:val="40"/>
            <w:rtl/>
          </w:rPr>
          <w:t>قانون الأراضي السلالية</w:t>
        </w:r>
      </w:hyperlink>
      <w:r w:rsidRPr="00061B77">
        <w:rPr>
          <w:rFonts w:ascii="Arabic Typesetting" w:hAnsi="Arabic Typesetting" w:cs="Arabic Typesetting"/>
          <w:sz w:val="40"/>
          <w:szCs w:val="40"/>
          <w:rtl/>
        </w:rPr>
        <w:t xml:space="preserve">، فان </w:t>
      </w:r>
      <w:r w:rsidRPr="00061B77">
        <w:rPr>
          <w:rFonts w:ascii="Arabic Typesetting" w:hAnsi="Arabic Typesetting" w:cs="Arabic Typesetting"/>
          <w:sz w:val="40"/>
          <w:szCs w:val="40"/>
          <w:shd w:val="clear" w:color="auto" w:fill="FFFFFF"/>
          <w:rtl/>
        </w:rPr>
        <w:t>تنصيص ال</w:t>
      </w:r>
      <w:r w:rsidRPr="00061B77">
        <w:rPr>
          <w:rFonts w:ascii="Arabic Typesetting" w:hAnsi="Arabic Typesetting" w:cs="Arabic Typesetting"/>
          <w:sz w:val="40"/>
          <w:szCs w:val="40"/>
          <w:rtl/>
        </w:rPr>
        <w:t xml:space="preserve">مرسوم التنظيمي </w:t>
      </w:r>
      <w:r w:rsidRPr="00061B77">
        <w:rPr>
          <w:rFonts w:ascii="Arabic Typesetting" w:hAnsi="Arabic Typesetting" w:cs="Arabic Typesetting"/>
          <w:sz w:val="40"/>
          <w:szCs w:val="40"/>
          <w:shd w:val="clear" w:color="auto" w:fill="FFFFFF"/>
          <w:rtl/>
        </w:rPr>
        <w:t xml:space="preserve">المتعلق بتطبيق أحكامه </w:t>
      </w:r>
      <w:r w:rsidRPr="00061B77">
        <w:rPr>
          <w:rFonts w:ascii="Arabic Typesetting" w:hAnsi="Arabic Typesetting" w:cs="Arabic Typesetting"/>
          <w:sz w:val="40"/>
          <w:szCs w:val="40"/>
          <w:rtl/>
        </w:rPr>
        <w:t xml:space="preserve">على شرط الإقامة </w:t>
      </w:r>
      <w:r w:rsidRPr="00061B77">
        <w:rPr>
          <w:rFonts w:ascii="Arabic Typesetting" w:hAnsi="Arabic Typesetting" w:cs="Arabic Typesetting"/>
          <w:sz w:val="40"/>
          <w:szCs w:val="40"/>
          <w:shd w:val="clear" w:color="auto" w:fill="FFFFFF"/>
          <w:rtl/>
        </w:rPr>
        <w:t>كمعيار لاكتساب صفة العضوية بالجماعة، من شأنه اقصاء وحرمان  عدد كبير من النساء من حقهن في الاستفادة من الأراضي السلالية بفعل زواجهن وعيشهن خارج جماعتهن الأصلية. </w:t>
      </w:r>
    </w:p>
    <w:p w14:paraId="63CE6C10" w14:textId="1B1F9DF9" w:rsidR="00F073A4" w:rsidRPr="00061B77" w:rsidRDefault="00F073A4" w:rsidP="00536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after="120" w:line="360" w:lineRule="auto"/>
        <w:ind w:firstLine="425"/>
        <w:rPr>
          <w:rStyle w:val="y2iqfc"/>
          <w:rFonts w:ascii="Arabic Typesetting" w:hAnsi="Arabic Typesetting" w:cs="Arabic Typesetting"/>
          <w:sz w:val="40"/>
          <w:szCs w:val="40"/>
          <w:lang w:bidi="ar"/>
        </w:rPr>
      </w:pPr>
      <w:proofErr w:type="gramStart"/>
      <w:r w:rsidRPr="00061B77">
        <w:rPr>
          <w:rFonts w:ascii="Arabic Typesetting" w:eastAsia="Times New Roman" w:hAnsi="Arabic Typesetting" w:cs="Arabic Typesetting"/>
          <w:sz w:val="40"/>
          <w:szCs w:val="40"/>
          <w:rtl/>
          <w:lang w:eastAsia="fr-FR" w:bidi="ar"/>
        </w:rPr>
        <w:t>هناك</w:t>
      </w:r>
      <w:proofErr w:type="gramEnd"/>
      <w:r w:rsidRPr="00061B77">
        <w:rPr>
          <w:rFonts w:ascii="Arabic Typesetting" w:eastAsia="Times New Roman" w:hAnsi="Arabic Typesetting" w:cs="Arabic Typesetting"/>
          <w:sz w:val="40"/>
          <w:szCs w:val="40"/>
          <w:rtl/>
          <w:lang w:eastAsia="fr-FR" w:bidi="ar"/>
        </w:rPr>
        <w:t>،</w:t>
      </w:r>
      <w:r w:rsidR="00EB3B6C" w:rsidRPr="00061B77">
        <w:rPr>
          <w:rFonts w:ascii="Arabic Typesetting" w:eastAsia="Times New Roman" w:hAnsi="Arabic Typesetting" w:cs="Arabic Typesetting"/>
          <w:sz w:val="40"/>
          <w:szCs w:val="40"/>
          <w:rtl/>
          <w:lang w:eastAsia="fr-FR" w:bidi="ar"/>
        </w:rPr>
        <w:t xml:space="preserve"> أيتها السيدات، أيها </w:t>
      </w:r>
      <w:r w:rsidRPr="00061B77">
        <w:rPr>
          <w:rFonts w:ascii="Arabic Typesetting" w:eastAsia="Times New Roman" w:hAnsi="Arabic Typesetting" w:cs="Arabic Typesetting"/>
          <w:sz w:val="40"/>
          <w:szCs w:val="40"/>
          <w:rtl/>
          <w:lang w:eastAsia="fr-FR" w:bidi="ar"/>
        </w:rPr>
        <w:t>السادة، طريقتان لتجميع الثروة إما بالميراث أو بالادخار</w:t>
      </w:r>
      <w:r w:rsidR="00EB3B6C" w:rsidRPr="00061B77">
        <w:rPr>
          <w:rFonts w:ascii="Arabic Typesetting" w:eastAsia="Times New Roman" w:hAnsi="Arabic Typesetting" w:cs="Arabic Typesetting"/>
          <w:sz w:val="40"/>
          <w:szCs w:val="40"/>
          <w:rtl/>
          <w:lang w:eastAsia="fr-FR" w:bidi="ar"/>
        </w:rPr>
        <w:t>؛</w:t>
      </w:r>
      <w:r w:rsidRPr="00061B77">
        <w:rPr>
          <w:rFonts w:ascii="Arabic Typesetting" w:eastAsia="Times New Roman" w:hAnsi="Arabic Typesetting" w:cs="Arabic Typesetting"/>
          <w:sz w:val="40"/>
          <w:szCs w:val="40"/>
          <w:rtl/>
          <w:lang w:eastAsia="fr-FR" w:bidi="ar"/>
        </w:rPr>
        <w:t xml:space="preserve"> ب</w:t>
      </w:r>
      <w:r w:rsidR="00EB3B6C" w:rsidRPr="00061B77">
        <w:rPr>
          <w:rFonts w:ascii="Arabic Typesetting" w:eastAsia="Times New Roman" w:hAnsi="Arabic Typesetting" w:cs="Arabic Typesetting"/>
          <w:sz w:val="40"/>
          <w:szCs w:val="40"/>
          <w:rtl/>
          <w:lang w:eastAsia="fr-FR" w:bidi="ar"/>
        </w:rPr>
        <w:t>الميراث،</w:t>
      </w:r>
      <w:r w:rsidRPr="00061B77">
        <w:rPr>
          <w:rFonts w:ascii="Arabic Typesetting" w:eastAsia="Times New Roman" w:hAnsi="Arabic Typesetting" w:cs="Arabic Typesetting"/>
          <w:sz w:val="40"/>
          <w:szCs w:val="40"/>
          <w:rtl/>
          <w:lang w:eastAsia="fr-FR" w:bidi="ar"/>
        </w:rPr>
        <w:t xml:space="preserve"> من خلال توزيع الميراث أو</w:t>
      </w:r>
      <w:r w:rsidR="00EB3B6C" w:rsidRPr="00061B77">
        <w:rPr>
          <w:rFonts w:ascii="Arabic Typesetting" w:eastAsia="Times New Roman" w:hAnsi="Arabic Typesetting" w:cs="Arabic Typesetting"/>
          <w:sz w:val="40"/>
          <w:szCs w:val="40"/>
          <w:rtl/>
          <w:lang w:eastAsia="fr-FR" w:bidi="ar"/>
        </w:rPr>
        <w:t xml:space="preserve"> من </w:t>
      </w:r>
      <w:r w:rsidRPr="00061B77">
        <w:rPr>
          <w:rFonts w:ascii="Arabic Typesetting" w:eastAsia="Times New Roman" w:hAnsi="Arabic Typesetting" w:cs="Arabic Typesetting"/>
          <w:sz w:val="40"/>
          <w:szCs w:val="40"/>
          <w:rtl/>
          <w:lang w:eastAsia="fr-FR" w:bidi="ar"/>
        </w:rPr>
        <w:t xml:space="preserve">خلال الانفصال بين الزوجين. </w:t>
      </w:r>
      <w:r w:rsidR="00EB3B6C" w:rsidRPr="00061B77">
        <w:rPr>
          <w:rStyle w:val="y2iqfc"/>
          <w:rFonts w:ascii="Arabic Typesetting" w:hAnsi="Arabic Typesetting" w:cs="Arabic Typesetting"/>
          <w:sz w:val="40"/>
          <w:szCs w:val="40"/>
          <w:rtl/>
          <w:lang w:bidi="ar"/>
        </w:rPr>
        <w:t>وفي كل لحظة منهما</w:t>
      </w:r>
      <w:r w:rsidRPr="00061B77">
        <w:rPr>
          <w:rStyle w:val="y2iqfc"/>
          <w:rFonts w:ascii="Arabic Typesetting" w:hAnsi="Arabic Typesetting" w:cs="Arabic Typesetting"/>
          <w:sz w:val="40"/>
          <w:szCs w:val="40"/>
          <w:rtl/>
          <w:lang w:bidi="ar"/>
        </w:rPr>
        <w:t xml:space="preserve">، يتمتع الرجال بامتيازات </w:t>
      </w:r>
      <w:r w:rsidR="00EB3B6C" w:rsidRPr="00061B77">
        <w:rPr>
          <w:rStyle w:val="y2iqfc"/>
          <w:rFonts w:ascii="Arabic Typesetting" w:hAnsi="Arabic Typesetting" w:cs="Arabic Typesetting"/>
          <w:sz w:val="40"/>
          <w:szCs w:val="40"/>
          <w:rtl/>
          <w:lang w:bidi="ar"/>
        </w:rPr>
        <w:t>قانونية</w:t>
      </w:r>
      <w:r w:rsidRPr="00061B77">
        <w:rPr>
          <w:rStyle w:val="y2iqfc"/>
          <w:rFonts w:ascii="Arabic Typesetting" w:hAnsi="Arabic Typesetting" w:cs="Arabic Typesetting"/>
          <w:sz w:val="40"/>
          <w:szCs w:val="40"/>
          <w:rtl/>
          <w:lang w:bidi="ar"/>
        </w:rPr>
        <w:t xml:space="preserve"> وبإمكانية الوصول إلى العقارات والأر</w:t>
      </w:r>
      <w:r w:rsidR="00EB3B6C" w:rsidRPr="00061B77">
        <w:rPr>
          <w:rStyle w:val="y2iqfc"/>
          <w:rFonts w:ascii="Arabic Typesetting" w:hAnsi="Arabic Typesetting" w:cs="Arabic Typesetting"/>
          <w:sz w:val="40"/>
          <w:szCs w:val="40"/>
          <w:rtl/>
          <w:lang w:bidi="ar"/>
        </w:rPr>
        <w:t>اضي والصناعات والأعمال التجارية</w:t>
      </w:r>
      <w:r w:rsidRPr="00061B77">
        <w:rPr>
          <w:rStyle w:val="y2iqfc"/>
          <w:rFonts w:ascii="Arabic Typesetting" w:hAnsi="Arabic Typesetting" w:cs="Arabic Typesetting"/>
          <w:sz w:val="40"/>
          <w:szCs w:val="40"/>
          <w:rtl/>
          <w:lang w:bidi="ar"/>
        </w:rPr>
        <w:t xml:space="preserve">. </w:t>
      </w:r>
    </w:p>
    <w:p w14:paraId="0114925C" w14:textId="77777777" w:rsidR="00F073A4" w:rsidRPr="00061B77" w:rsidRDefault="00F073A4" w:rsidP="005366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before="240" w:after="120" w:line="360" w:lineRule="auto"/>
        <w:ind w:firstLine="425"/>
        <w:jc w:val="both"/>
        <w:rPr>
          <w:rFonts w:ascii="Arabic Typesetting" w:eastAsia="Times New Roman" w:hAnsi="Arabic Typesetting" w:cs="Arabic Typesetting"/>
          <w:sz w:val="40"/>
          <w:szCs w:val="40"/>
          <w:rtl/>
          <w:lang w:eastAsia="fr-FR" w:bidi="ar"/>
        </w:rPr>
      </w:pPr>
      <w:r w:rsidRPr="00061B77">
        <w:rPr>
          <w:rStyle w:val="y2iqfc"/>
          <w:rFonts w:ascii="Arabic Typesetting" w:hAnsi="Arabic Typesetting" w:cs="Arabic Typesetting"/>
          <w:sz w:val="40"/>
          <w:szCs w:val="40"/>
          <w:rtl/>
          <w:lang w:bidi="ar"/>
        </w:rPr>
        <w:t xml:space="preserve">إن </w:t>
      </w:r>
      <w:r w:rsidRPr="00061B77">
        <w:rPr>
          <w:rFonts w:ascii="Arabic Typesetting" w:hAnsi="Arabic Typesetting" w:cs="Arabic Typesetting"/>
          <w:sz w:val="40"/>
          <w:szCs w:val="40"/>
          <w:rtl/>
        </w:rPr>
        <w:t>عدم المساو</w:t>
      </w:r>
      <w:r w:rsidR="00EB3B6C" w:rsidRPr="00061B77">
        <w:rPr>
          <w:rFonts w:ascii="Arabic Typesetting" w:hAnsi="Arabic Typesetting" w:cs="Arabic Typesetting"/>
          <w:sz w:val="40"/>
          <w:szCs w:val="40"/>
          <w:rtl/>
        </w:rPr>
        <w:t xml:space="preserve">اة في التمتع بالحقوق الاقتصادية والاجتماعية والثقافية </w:t>
      </w:r>
      <w:r w:rsidRPr="00061B77">
        <w:rPr>
          <w:rFonts w:ascii="Arabic Typesetting" w:hAnsi="Arabic Typesetting" w:cs="Arabic Typesetting"/>
          <w:sz w:val="40"/>
          <w:szCs w:val="40"/>
          <w:rtl/>
        </w:rPr>
        <w:t>حقيقة لا يمكن نكرانها أو تجاهلها</w:t>
      </w:r>
      <w:r w:rsidR="00EB3B6C" w:rsidRPr="00061B77">
        <w:rPr>
          <w:rFonts w:ascii="Arabic Typesetting" w:hAnsi="Arabic Typesetting" w:cs="Arabic Typesetting"/>
          <w:sz w:val="40"/>
          <w:szCs w:val="40"/>
          <w:rtl/>
        </w:rPr>
        <w:t>،</w:t>
      </w:r>
      <w:r w:rsidRPr="00061B77">
        <w:rPr>
          <w:rFonts w:ascii="Arabic Typesetting" w:hAnsi="Arabic Typesetting" w:cs="Arabic Typesetting"/>
          <w:sz w:val="40"/>
          <w:szCs w:val="40"/>
          <w:rtl/>
        </w:rPr>
        <w:t xml:space="preserve"> بل تعتبر القاسم</w:t>
      </w:r>
      <w:r w:rsidR="00EB3B6C" w:rsidRPr="00061B77">
        <w:rPr>
          <w:rFonts w:ascii="Arabic Typesetting" w:hAnsi="Arabic Typesetting" w:cs="Arabic Typesetting"/>
          <w:sz w:val="40"/>
          <w:szCs w:val="40"/>
          <w:rtl/>
        </w:rPr>
        <w:t xml:space="preserve"> المشترك في غالبية </w:t>
      </w:r>
      <w:r w:rsidR="00EB3B6C" w:rsidRPr="00061B77">
        <w:rPr>
          <w:rFonts w:ascii="Arabic Typesetting" w:hAnsi="Arabic Typesetting" w:cs="Arabic Typesetting"/>
          <w:sz w:val="40"/>
          <w:szCs w:val="40"/>
          <w:rtl/>
        </w:rPr>
        <w:lastRenderedPageBreak/>
        <w:t>مناطق العالم</w:t>
      </w:r>
      <w:r w:rsidRPr="00061B77">
        <w:rPr>
          <w:rFonts w:ascii="Arabic Typesetting" w:hAnsi="Arabic Typesetting" w:cs="Arabic Typesetting"/>
          <w:sz w:val="40"/>
          <w:szCs w:val="40"/>
          <w:rtl/>
        </w:rPr>
        <w:t>، حيث تنتشر ظاهرة تأنيث الفقر؛ كنتاج للتمييز ضد المرأة ووضعها الأدنى في المجتمعات لأسباب ثقافية تتعلق بالأساس بالعادات والتقاليد، وأسباب قانونية ترجع بالأساس الى التشريعات، وأسباب أخرى بنيوية.</w:t>
      </w:r>
    </w:p>
    <w:p w14:paraId="0D3F8028" w14:textId="0EA363F2" w:rsidR="00F073A4" w:rsidRPr="00061B77" w:rsidRDefault="00F073A4" w:rsidP="005366B4">
      <w:pPr>
        <w:bidi/>
        <w:spacing w:before="240" w:after="120" w:line="360" w:lineRule="auto"/>
        <w:ind w:firstLine="425"/>
        <w:jc w:val="both"/>
        <w:rPr>
          <w:rFonts w:ascii="Arabic Typesetting" w:hAnsi="Arabic Typesetting" w:cs="Arabic Typesetting"/>
          <w:sz w:val="40"/>
          <w:szCs w:val="40"/>
        </w:rPr>
      </w:pPr>
      <w:r w:rsidRPr="00061B77">
        <w:rPr>
          <w:rFonts w:ascii="Arabic Typesetting" w:hAnsi="Arabic Typesetting" w:cs="Arabic Typesetting"/>
          <w:sz w:val="40"/>
          <w:szCs w:val="40"/>
          <w:rtl/>
        </w:rPr>
        <w:t>ولا يخفى عليكم</w:t>
      </w:r>
      <w:r w:rsidR="00EB3B6C" w:rsidRPr="00061B77">
        <w:rPr>
          <w:rFonts w:ascii="Arabic Typesetting" w:hAnsi="Arabic Typesetting" w:cs="Arabic Typesetting"/>
          <w:sz w:val="40"/>
          <w:szCs w:val="40"/>
          <w:rtl/>
        </w:rPr>
        <w:t xml:space="preserve">، أيتها السيدات أيها </w:t>
      </w:r>
      <w:r w:rsidRPr="00061B77">
        <w:rPr>
          <w:rFonts w:ascii="Arabic Typesetting" w:hAnsi="Arabic Typesetting" w:cs="Arabic Typesetting"/>
          <w:sz w:val="40"/>
          <w:szCs w:val="40"/>
          <w:rtl/>
        </w:rPr>
        <w:t>السادة، أنه أمام ه</w:t>
      </w:r>
      <w:r w:rsidR="00EB3B6C" w:rsidRPr="00061B77">
        <w:rPr>
          <w:rFonts w:ascii="Arabic Typesetting" w:hAnsi="Arabic Typesetting" w:cs="Arabic Typesetting"/>
          <w:sz w:val="40"/>
          <w:szCs w:val="40"/>
          <w:rtl/>
        </w:rPr>
        <w:t>ذا الوضع، أصبحت الكثير من الأسر،</w:t>
      </w:r>
      <w:r w:rsidRPr="00061B77">
        <w:rPr>
          <w:rFonts w:ascii="Arabic Typesetting" w:hAnsi="Arabic Typesetting" w:cs="Arabic Typesetting"/>
          <w:sz w:val="40"/>
          <w:szCs w:val="40"/>
          <w:rtl/>
        </w:rPr>
        <w:t xml:space="preserve"> خاصة تلك التي لم ترزق بذكور- تلجأ بشكل متزايد الى القيام بإجراءات قانونية وصورية كبديل عن القواعد الحالية لنظام الميراث، من قبيل البيع أو الصدقة أو الهبة، وذلك بهدف حماية بناتهن من قاعدة التعصيب وما قد يواجهن من حرمان من سكنهن بعد وفاة الاب أو بهدف حماية أحد الزوجين المتبقي على الحياة أو من أجل تحقيق المساواة بين الاناث والذكور من أبنائهن.  </w:t>
      </w:r>
    </w:p>
    <w:p w14:paraId="582442DE" w14:textId="77777777" w:rsidR="00F073A4" w:rsidRPr="00061B77" w:rsidRDefault="00EB3B6C" w:rsidP="005366B4">
      <w:pPr>
        <w:bidi/>
        <w:spacing w:before="240" w:after="120" w:line="360" w:lineRule="auto"/>
        <w:ind w:firstLine="425"/>
        <w:jc w:val="both"/>
        <w:rPr>
          <w:rFonts w:ascii="Arabic Typesetting" w:hAnsi="Arabic Typesetting" w:cs="Arabic Typesetting"/>
          <w:sz w:val="40"/>
          <w:szCs w:val="40"/>
          <w:rtl/>
        </w:rPr>
      </w:pPr>
      <w:r w:rsidRPr="00061B77">
        <w:rPr>
          <w:rFonts w:ascii="Arabic Typesetting" w:hAnsi="Arabic Typesetting" w:cs="Arabic Typesetting"/>
          <w:sz w:val="40"/>
          <w:szCs w:val="40"/>
          <w:rtl/>
        </w:rPr>
        <w:t>إ</w:t>
      </w:r>
      <w:r w:rsidR="00F073A4" w:rsidRPr="00061B77">
        <w:rPr>
          <w:rFonts w:ascii="Arabic Typesetting" w:hAnsi="Arabic Typesetting" w:cs="Arabic Typesetting"/>
          <w:sz w:val="40"/>
          <w:szCs w:val="40"/>
          <w:rtl/>
        </w:rPr>
        <w:t>ن هذه الإجراءات، رغم ذلك، لا يمكنها أن تكون حلا لكافة الأسر المغربية بالنظر للمخاطر التي قد تطرحها والنز</w:t>
      </w:r>
      <w:r w:rsidRPr="00061B77">
        <w:rPr>
          <w:rFonts w:ascii="Arabic Typesetting" w:hAnsi="Arabic Typesetting" w:cs="Arabic Typesetting"/>
          <w:sz w:val="40"/>
          <w:szCs w:val="40"/>
          <w:rtl/>
        </w:rPr>
        <w:t>ا</w:t>
      </w:r>
      <w:r w:rsidR="00F073A4" w:rsidRPr="00061B77">
        <w:rPr>
          <w:rFonts w:ascii="Arabic Typesetting" w:hAnsi="Arabic Typesetting" w:cs="Arabic Typesetting"/>
          <w:sz w:val="40"/>
          <w:szCs w:val="40"/>
          <w:rtl/>
        </w:rPr>
        <w:t xml:space="preserve">عات التي قد تثيرها، وكذا </w:t>
      </w:r>
      <w:r w:rsidR="00F073A4" w:rsidRPr="00061B77">
        <w:rPr>
          <w:rFonts w:ascii="Arabic Typesetting" w:hAnsi="Arabic Typesetting" w:cs="Arabic Typesetting"/>
          <w:sz w:val="40"/>
          <w:szCs w:val="40"/>
          <w:rtl/>
        </w:rPr>
        <w:lastRenderedPageBreak/>
        <w:t>لمحدودية وصول كافة الأسر الى امكانية اجرائها سواء نتيجة التكاليف المادية المرتبطة بها أو الظروف الاجتماعية للأسرة، وبالتالي فلا يمكنها أن تكون بديلا عن منظومة قانونية عادلة ومنصفة وكفيلة بتوفير حلول ملائمة</w:t>
      </w:r>
      <w:r w:rsidRPr="00061B77">
        <w:rPr>
          <w:rFonts w:ascii="Arabic Typesetting" w:hAnsi="Arabic Typesetting" w:cs="Arabic Typesetting"/>
          <w:sz w:val="40"/>
          <w:szCs w:val="40"/>
          <w:rtl/>
        </w:rPr>
        <w:t>،</w:t>
      </w:r>
      <w:r w:rsidR="00F073A4" w:rsidRPr="00061B77">
        <w:rPr>
          <w:rFonts w:ascii="Arabic Typesetting" w:hAnsi="Arabic Typesetting" w:cs="Arabic Typesetting"/>
          <w:sz w:val="40"/>
          <w:szCs w:val="40"/>
          <w:rtl/>
        </w:rPr>
        <w:t xml:space="preserve"> تأخذ بعين الاعتبار الوضعيات والتحولات العميقة التي </w:t>
      </w:r>
      <w:r w:rsidRPr="00061B77">
        <w:rPr>
          <w:rFonts w:ascii="Arabic Typesetting" w:hAnsi="Arabic Typesetting" w:cs="Arabic Typesetting"/>
          <w:sz w:val="40"/>
          <w:szCs w:val="40"/>
          <w:rtl/>
        </w:rPr>
        <w:t>ي</w:t>
      </w:r>
      <w:r w:rsidR="00F073A4" w:rsidRPr="00061B77">
        <w:rPr>
          <w:rFonts w:ascii="Arabic Typesetting" w:hAnsi="Arabic Typesetting" w:cs="Arabic Typesetting"/>
          <w:sz w:val="40"/>
          <w:szCs w:val="40"/>
          <w:rtl/>
        </w:rPr>
        <w:t>عرفها المجتمع المغربي.</w:t>
      </w:r>
    </w:p>
    <w:p w14:paraId="022616CE" w14:textId="77777777" w:rsidR="00F073A4" w:rsidRPr="00061B77" w:rsidRDefault="00F073A4" w:rsidP="005366B4">
      <w:pPr>
        <w:bidi/>
        <w:spacing w:before="240" w:after="120" w:line="360" w:lineRule="auto"/>
        <w:ind w:firstLine="425"/>
        <w:jc w:val="both"/>
        <w:rPr>
          <w:rFonts w:ascii="Arabic Typesetting" w:hAnsi="Arabic Typesetting" w:cs="Arabic Typesetting"/>
          <w:sz w:val="40"/>
          <w:szCs w:val="40"/>
          <w:rtl/>
        </w:rPr>
      </w:pPr>
      <w:r w:rsidRPr="00061B77">
        <w:rPr>
          <w:rFonts w:ascii="Arabic Typesetting" w:hAnsi="Arabic Typesetting" w:cs="Arabic Typesetting"/>
          <w:sz w:val="40"/>
          <w:szCs w:val="40"/>
          <w:rtl/>
        </w:rPr>
        <w:t xml:space="preserve">أيها السيدات </w:t>
      </w:r>
      <w:proofErr w:type="gramStart"/>
      <w:r w:rsidRPr="00061B77">
        <w:rPr>
          <w:rFonts w:ascii="Arabic Typesetting" w:hAnsi="Arabic Typesetting" w:cs="Arabic Typesetting"/>
          <w:sz w:val="40"/>
          <w:szCs w:val="40"/>
          <w:rtl/>
        </w:rPr>
        <w:t>والسادة</w:t>
      </w:r>
      <w:proofErr w:type="gramEnd"/>
      <w:r w:rsidR="00594EE4" w:rsidRPr="00061B77">
        <w:rPr>
          <w:rFonts w:ascii="Arabic Typesetting" w:hAnsi="Arabic Typesetting" w:cs="Arabic Typesetting"/>
          <w:sz w:val="40"/>
          <w:szCs w:val="40"/>
          <w:rtl/>
        </w:rPr>
        <w:t>؛</w:t>
      </w:r>
    </w:p>
    <w:p w14:paraId="05AFF027" w14:textId="77777777" w:rsidR="00073011" w:rsidRPr="00061B77" w:rsidRDefault="00F073A4" w:rsidP="005366B4">
      <w:pPr>
        <w:bidi/>
        <w:spacing w:before="240" w:after="120" w:line="360" w:lineRule="auto"/>
        <w:ind w:firstLine="425"/>
        <w:jc w:val="both"/>
        <w:rPr>
          <w:rFonts w:ascii="Arabic Typesetting" w:hAnsi="Arabic Typesetting" w:cs="Arabic Typesetting"/>
          <w:sz w:val="40"/>
          <w:szCs w:val="40"/>
        </w:rPr>
      </w:pPr>
      <w:r w:rsidRPr="00061B77">
        <w:rPr>
          <w:rFonts w:ascii="Arabic Typesetting" w:hAnsi="Arabic Typesetting" w:cs="Arabic Typesetting"/>
          <w:sz w:val="40"/>
          <w:szCs w:val="40"/>
          <w:rtl/>
        </w:rPr>
        <w:t>إن القاعدة القانونية</w:t>
      </w:r>
      <w:r w:rsidR="00EB3B6C" w:rsidRPr="00061B77">
        <w:rPr>
          <w:rFonts w:ascii="Arabic Typesetting" w:hAnsi="Arabic Typesetting" w:cs="Arabic Typesetting"/>
          <w:sz w:val="40"/>
          <w:szCs w:val="40"/>
          <w:rtl/>
        </w:rPr>
        <w:t>،</w:t>
      </w:r>
      <w:r w:rsidRPr="00061B77">
        <w:rPr>
          <w:rFonts w:ascii="Arabic Typesetting" w:hAnsi="Arabic Typesetting" w:cs="Arabic Typesetting"/>
          <w:sz w:val="40"/>
          <w:szCs w:val="40"/>
          <w:rtl/>
        </w:rPr>
        <w:t xml:space="preserve"> مهما كان مصدرها، تبقى قاعدة اجتماعية، تنشأ لكي تنظم روابط وعلاقات اجتماعية، ولا يمكن لذلك عزلها عن تطور المجتمع وتطلعاته واحتياجاته</w:t>
      </w:r>
      <w:r w:rsidR="00EB3B6C" w:rsidRPr="00061B77">
        <w:rPr>
          <w:rFonts w:ascii="Arabic Typesetting" w:hAnsi="Arabic Typesetting" w:cs="Arabic Typesetting"/>
          <w:sz w:val="40"/>
          <w:szCs w:val="40"/>
          <w:rtl/>
        </w:rPr>
        <w:t>.</w:t>
      </w:r>
      <w:r w:rsidRPr="00061B77">
        <w:rPr>
          <w:rFonts w:ascii="Arabic Typesetting" w:hAnsi="Arabic Typesetting" w:cs="Arabic Typesetting"/>
          <w:sz w:val="40"/>
          <w:szCs w:val="40"/>
          <w:rtl/>
        </w:rPr>
        <w:t xml:space="preserve"> ومعلوم أن المجتمع المغربي شهد على غرار مختلف دول العالم تحولات بنيوية عميقة، من قبيل الانتقال من الأسر الممتدة الى الأسر النووية وما استتبعه من نزوع الى الفردانية وتراجع للتضامن العائلي الذي كانت </w:t>
      </w:r>
      <w:proofErr w:type="spellStart"/>
      <w:r w:rsidRPr="00061B77">
        <w:rPr>
          <w:rFonts w:ascii="Arabic Typesetting" w:hAnsi="Arabic Typesetting" w:cs="Arabic Typesetting"/>
          <w:sz w:val="40"/>
          <w:szCs w:val="40"/>
          <w:rtl/>
        </w:rPr>
        <w:t>تتيحه</w:t>
      </w:r>
      <w:proofErr w:type="spellEnd"/>
      <w:r w:rsidRPr="00061B77">
        <w:rPr>
          <w:rFonts w:ascii="Arabic Typesetting" w:hAnsi="Arabic Typesetting" w:cs="Arabic Typesetting"/>
          <w:sz w:val="40"/>
          <w:szCs w:val="40"/>
          <w:rtl/>
        </w:rPr>
        <w:t xml:space="preserve"> الأسرة الموسعة. </w:t>
      </w:r>
    </w:p>
    <w:p w14:paraId="0A459808" w14:textId="11377922" w:rsidR="00F073A4" w:rsidRPr="00061B77" w:rsidRDefault="00F073A4" w:rsidP="005366B4">
      <w:pPr>
        <w:bidi/>
        <w:spacing w:before="240" w:after="120" w:line="360" w:lineRule="auto"/>
        <w:ind w:firstLine="425"/>
        <w:jc w:val="both"/>
        <w:rPr>
          <w:rFonts w:ascii="Arabic Typesetting" w:hAnsi="Arabic Typesetting" w:cs="Arabic Typesetting"/>
          <w:sz w:val="40"/>
          <w:szCs w:val="40"/>
        </w:rPr>
      </w:pPr>
      <w:r w:rsidRPr="00061B77">
        <w:rPr>
          <w:rFonts w:ascii="Arabic Typesetting" w:hAnsi="Arabic Typesetting" w:cs="Arabic Typesetting"/>
          <w:sz w:val="40"/>
          <w:szCs w:val="40"/>
          <w:rtl/>
        </w:rPr>
        <w:t xml:space="preserve">كما أن خروج المرأة الى العمل ومشاركتها في اقتصاد الاسرة حولها بشكل متصاعد من كائن مٌعال الى كائن عائل تعتمد العديد من الأسر على </w:t>
      </w:r>
      <w:r w:rsidRPr="00061B77">
        <w:rPr>
          <w:rFonts w:ascii="Arabic Typesetting" w:hAnsi="Arabic Typesetting" w:cs="Arabic Typesetting"/>
          <w:sz w:val="40"/>
          <w:szCs w:val="40"/>
          <w:rtl/>
        </w:rPr>
        <w:lastRenderedPageBreak/>
        <w:t xml:space="preserve">مساهمتها المادية واللامادية، وهو ما تؤكده احصائيات المندوبية السامية للتخطيط لسنة 2020، والتي تفيد أن نسبة الأسر التي تعيلها النساء قد بلغت 16.7 </w:t>
      </w:r>
      <w:r w:rsidRPr="00061B77">
        <w:rPr>
          <w:rFonts w:ascii="Arabic Typesetting" w:hAnsi="Arabic Typesetting" w:cs="Arabic Typesetting"/>
          <w:sz w:val="40"/>
          <w:szCs w:val="40"/>
        </w:rPr>
        <w:t>%</w:t>
      </w:r>
      <w:r w:rsidRPr="00061B77">
        <w:rPr>
          <w:rFonts w:ascii="Arabic Typesetting" w:hAnsi="Arabic Typesetting" w:cs="Arabic Typesetting"/>
          <w:sz w:val="40"/>
          <w:szCs w:val="40"/>
          <w:rtl/>
        </w:rPr>
        <w:t xml:space="preserve"> </w:t>
      </w:r>
      <w:proofErr w:type="gramStart"/>
      <w:r w:rsidRPr="00061B77">
        <w:rPr>
          <w:rFonts w:ascii="Arabic Typesetting" w:hAnsi="Arabic Typesetting" w:cs="Arabic Typesetting"/>
          <w:sz w:val="40"/>
          <w:szCs w:val="40"/>
          <w:rtl/>
        </w:rPr>
        <w:t>من</w:t>
      </w:r>
      <w:proofErr w:type="gramEnd"/>
      <w:r w:rsidRPr="00061B77">
        <w:rPr>
          <w:rFonts w:ascii="Arabic Typesetting" w:hAnsi="Arabic Typesetting" w:cs="Arabic Typesetting"/>
          <w:sz w:val="40"/>
          <w:szCs w:val="40"/>
          <w:rtl/>
        </w:rPr>
        <w:t xml:space="preserve"> مجموع الأسر المغربية. </w:t>
      </w:r>
    </w:p>
    <w:p w14:paraId="2AE6316B" w14:textId="77777777" w:rsidR="00F073A4" w:rsidRPr="00061B77" w:rsidRDefault="00F073A4" w:rsidP="005366B4">
      <w:pPr>
        <w:bidi/>
        <w:spacing w:before="240" w:after="120" w:line="360" w:lineRule="auto"/>
        <w:ind w:firstLine="425"/>
        <w:jc w:val="both"/>
        <w:rPr>
          <w:rFonts w:ascii="Arabic Typesetting" w:hAnsi="Arabic Typesetting" w:cs="Arabic Typesetting"/>
          <w:sz w:val="40"/>
          <w:szCs w:val="40"/>
          <w:rtl/>
        </w:rPr>
      </w:pPr>
      <w:r w:rsidRPr="00061B77">
        <w:rPr>
          <w:rFonts w:ascii="Arabic Typesetting" w:hAnsi="Arabic Typesetting" w:cs="Arabic Typesetting"/>
          <w:sz w:val="40"/>
          <w:szCs w:val="40"/>
          <w:rtl/>
        </w:rPr>
        <w:t>ف</w:t>
      </w:r>
      <w:r w:rsidR="00EB3B6C" w:rsidRPr="00061B77">
        <w:rPr>
          <w:rFonts w:ascii="Arabic Typesetting" w:hAnsi="Arabic Typesetting" w:cs="Arabic Typesetting"/>
          <w:sz w:val="40"/>
          <w:szCs w:val="40"/>
          <w:rtl/>
        </w:rPr>
        <w:t xml:space="preserve">ي ضوء هذه التحولات، </w:t>
      </w:r>
      <w:r w:rsidRPr="00061B77">
        <w:rPr>
          <w:rStyle w:val="y2iqfc"/>
          <w:rFonts w:ascii="Arabic Typesetting" w:hAnsi="Arabic Typesetting" w:cs="Arabic Typesetting"/>
          <w:sz w:val="40"/>
          <w:szCs w:val="40"/>
          <w:rtl/>
          <w:lang w:bidi="ar"/>
        </w:rPr>
        <w:t>كيف يمكن لل</w:t>
      </w:r>
      <w:r w:rsidR="00EB3B6C" w:rsidRPr="00061B77">
        <w:rPr>
          <w:rStyle w:val="y2iqfc"/>
          <w:rFonts w:ascii="Arabic Typesetting" w:hAnsi="Arabic Typesetting" w:cs="Arabic Typesetting"/>
          <w:sz w:val="40"/>
          <w:szCs w:val="40"/>
          <w:rtl/>
          <w:lang w:bidi="ar"/>
        </w:rPr>
        <w:t>مجتمع</w:t>
      </w:r>
      <w:r w:rsidRPr="00061B77">
        <w:rPr>
          <w:rStyle w:val="y2iqfc"/>
          <w:rFonts w:ascii="Arabic Typesetting" w:hAnsi="Arabic Typesetting" w:cs="Arabic Typesetting"/>
          <w:sz w:val="40"/>
          <w:szCs w:val="40"/>
          <w:rtl/>
          <w:lang w:bidi="ar"/>
        </w:rPr>
        <w:t xml:space="preserve"> أن يصل إلى</w:t>
      </w:r>
      <w:r w:rsidR="00EB3B6C" w:rsidRPr="00061B77">
        <w:rPr>
          <w:rStyle w:val="y2iqfc"/>
          <w:rFonts w:ascii="Arabic Typesetting" w:hAnsi="Arabic Typesetting" w:cs="Arabic Typesetting"/>
          <w:sz w:val="40"/>
          <w:szCs w:val="40"/>
          <w:rtl/>
          <w:lang w:bidi="ar"/>
        </w:rPr>
        <w:t xml:space="preserve"> الاستفادة من</w:t>
      </w:r>
      <w:r w:rsidRPr="00061B77">
        <w:rPr>
          <w:rStyle w:val="y2iqfc"/>
          <w:rFonts w:ascii="Arabic Typesetting" w:hAnsi="Arabic Typesetting" w:cs="Arabic Typesetting"/>
          <w:sz w:val="40"/>
          <w:szCs w:val="40"/>
          <w:rtl/>
          <w:lang w:bidi="ar"/>
        </w:rPr>
        <w:t xml:space="preserve"> إمكاناته الكاملة الذاتية والموضوعية لتحقيق الت</w:t>
      </w:r>
      <w:r w:rsidR="00EB3B6C" w:rsidRPr="00061B77">
        <w:rPr>
          <w:rStyle w:val="y2iqfc"/>
          <w:rFonts w:ascii="Arabic Typesetting" w:hAnsi="Arabic Typesetting" w:cs="Arabic Typesetting"/>
          <w:sz w:val="40"/>
          <w:szCs w:val="40"/>
          <w:rtl/>
          <w:lang w:bidi="ar"/>
        </w:rPr>
        <w:t>نمية د</w:t>
      </w:r>
      <w:r w:rsidRPr="00061B77">
        <w:rPr>
          <w:rStyle w:val="y2iqfc"/>
          <w:rFonts w:ascii="Arabic Typesetting" w:hAnsi="Arabic Typesetting" w:cs="Arabic Typesetting"/>
          <w:sz w:val="40"/>
          <w:szCs w:val="40"/>
          <w:rtl/>
          <w:lang w:bidi="ar"/>
        </w:rPr>
        <w:t>و</w:t>
      </w:r>
      <w:r w:rsidR="00EB3B6C" w:rsidRPr="00061B77">
        <w:rPr>
          <w:rStyle w:val="y2iqfc"/>
          <w:rFonts w:ascii="Arabic Typesetting" w:hAnsi="Arabic Typesetting" w:cs="Arabic Typesetting"/>
          <w:sz w:val="40"/>
          <w:szCs w:val="40"/>
          <w:rtl/>
          <w:lang w:bidi="ar"/>
        </w:rPr>
        <w:t xml:space="preserve">ن </w:t>
      </w:r>
      <w:r w:rsidRPr="00061B77">
        <w:rPr>
          <w:rStyle w:val="y2iqfc"/>
          <w:rFonts w:ascii="Arabic Typesetting" w:hAnsi="Arabic Typesetting" w:cs="Arabic Typesetting"/>
          <w:sz w:val="40"/>
          <w:szCs w:val="40"/>
          <w:rtl/>
          <w:lang w:bidi="ar"/>
        </w:rPr>
        <w:t xml:space="preserve">وضع إجراءات </w:t>
      </w:r>
      <w:r w:rsidRPr="00061B77">
        <w:rPr>
          <w:rFonts w:ascii="Arabic Typesetting" w:hAnsi="Arabic Typesetting" w:cs="Arabic Typesetting"/>
          <w:sz w:val="40"/>
          <w:szCs w:val="40"/>
          <w:rtl/>
        </w:rPr>
        <w:t>لمنح الرجال والنساء حقوقا متساوية في الموارد الاقتصادية وفي الحق في ملكية الأراضي وغيرها من الممتلكات والتصرف فيها وفي الحصول على الخدمات المالية والميراث والموار</w:t>
      </w:r>
      <w:r w:rsidR="00D23EC0" w:rsidRPr="00061B77">
        <w:rPr>
          <w:rFonts w:ascii="Arabic Typesetting" w:hAnsi="Arabic Typesetting" w:cs="Arabic Typesetting"/>
          <w:sz w:val="40"/>
          <w:szCs w:val="40"/>
          <w:rtl/>
        </w:rPr>
        <w:t>د الطبيعية، وذلك بحلول عام 2030؟</w:t>
      </w:r>
    </w:p>
    <w:p w14:paraId="32A519D5" w14:textId="77777777" w:rsidR="005D10EE" w:rsidRPr="00061B77" w:rsidRDefault="00D23EC0" w:rsidP="005366B4">
      <w:pPr>
        <w:bidi/>
        <w:spacing w:before="240" w:after="120" w:line="360" w:lineRule="auto"/>
        <w:ind w:firstLine="425"/>
        <w:jc w:val="both"/>
        <w:rPr>
          <w:rStyle w:val="y2iqfc"/>
          <w:rFonts w:ascii="Arabic Typesetting" w:hAnsi="Arabic Typesetting" w:cs="Arabic Typesetting"/>
          <w:sz w:val="40"/>
          <w:szCs w:val="40"/>
          <w:rtl/>
          <w:lang w:bidi="ar-MA"/>
        </w:rPr>
      </w:pPr>
      <w:r w:rsidRPr="00061B77">
        <w:rPr>
          <w:rFonts w:ascii="Arabic Typesetting" w:hAnsi="Arabic Typesetting" w:cs="Arabic Typesetting"/>
          <w:sz w:val="40"/>
          <w:szCs w:val="40"/>
          <w:rtl/>
        </w:rPr>
        <w:t>أخيرا، أود أ</w:t>
      </w:r>
      <w:r w:rsidR="00F073A4" w:rsidRPr="00061B77">
        <w:rPr>
          <w:rFonts w:ascii="Arabic Typesetting" w:hAnsi="Arabic Typesetting" w:cs="Arabic Typesetting"/>
          <w:sz w:val="40"/>
          <w:szCs w:val="40"/>
          <w:rtl/>
        </w:rPr>
        <w:t xml:space="preserve">ن </w:t>
      </w:r>
      <w:r w:rsidRPr="00061B77">
        <w:rPr>
          <w:rFonts w:ascii="Arabic Typesetting" w:hAnsi="Arabic Typesetting" w:cs="Arabic Typesetting"/>
          <w:sz w:val="40"/>
          <w:szCs w:val="40"/>
          <w:rtl/>
        </w:rPr>
        <w:t xml:space="preserve">اقتبس من المفكر عبد الله </w:t>
      </w:r>
      <w:proofErr w:type="spellStart"/>
      <w:r w:rsidRPr="00061B77">
        <w:rPr>
          <w:rFonts w:ascii="Arabic Typesetting" w:hAnsi="Arabic Typesetting" w:cs="Arabic Typesetting"/>
          <w:sz w:val="40"/>
          <w:szCs w:val="40"/>
          <w:rtl/>
        </w:rPr>
        <w:t>العروي</w:t>
      </w:r>
      <w:proofErr w:type="spellEnd"/>
      <w:r w:rsidR="00F073A4" w:rsidRPr="00061B77">
        <w:rPr>
          <w:rFonts w:ascii="Arabic Typesetting" w:hAnsi="Arabic Typesetting" w:cs="Arabic Typesetting"/>
          <w:sz w:val="40"/>
          <w:szCs w:val="40"/>
          <w:rtl/>
        </w:rPr>
        <w:t xml:space="preserve">، الذي أوضح في إحدى </w:t>
      </w:r>
      <w:r w:rsidR="00F073A4" w:rsidRPr="00061B77">
        <w:rPr>
          <w:rFonts w:ascii="Arabic Typesetting" w:hAnsi="Arabic Typesetting" w:cs="Arabic Typesetting"/>
          <w:sz w:val="40"/>
          <w:szCs w:val="40"/>
          <w:rtl/>
          <w:lang w:bidi="ar-MA"/>
        </w:rPr>
        <w:t xml:space="preserve">تدخلاته منذ اكثر من سنتين </w:t>
      </w:r>
      <w:r w:rsidR="00F073A4" w:rsidRPr="00061B77">
        <w:rPr>
          <w:rStyle w:val="y2iqfc"/>
          <w:rFonts w:ascii="Arabic Typesetting" w:hAnsi="Arabic Typesetting" w:cs="Arabic Typesetting"/>
          <w:sz w:val="40"/>
          <w:szCs w:val="40"/>
          <w:rtl/>
          <w:lang w:bidi="ar-MA"/>
        </w:rPr>
        <w:t>"بأن الإرث،</w:t>
      </w:r>
      <w:r w:rsidR="00F073A4" w:rsidRPr="00061B77">
        <w:rPr>
          <w:rStyle w:val="y2iqfc"/>
          <w:rFonts w:ascii="Arabic Typesetting" w:hAnsi="Arabic Typesetting" w:cs="Arabic Typesetting"/>
          <w:sz w:val="40"/>
          <w:szCs w:val="40"/>
          <w:rtl/>
          <w:lang w:bidi="ar"/>
        </w:rPr>
        <w:t xml:space="preserve"> مشكلة اجتماعية اقتصادية، يمكن تناولها، من وجهة نظر المنفعة والمصلحة"</w:t>
      </w:r>
      <w:r w:rsidRPr="00061B77">
        <w:rPr>
          <w:rStyle w:val="y2iqfc"/>
          <w:rFonts w:ascii="Arabic Typesetting" w:hAnsi="Arabic Typesetting" w:cs="Arabic Typesetting"/>
          <w:sz w:val="40"/>
          <w:szCs w:val="40"/>
          <w:rtl/>
          <w:lang w:bidi="ar"/>
        </w:rPr>
        <w:t>.</w:t>
      </w:r>
      <w:r w:rsidR="00F073A4" w:rsidRPr="00061B77">
        <w:rPr>
          <w:rStyle w:val="y2iqfc"/>
          <w:rFonts w:ascii="Arabic Typesetting" w:hAnsi="Arabic Typesetting" w:cs="Arabic Typesetting"/>
          <w:sz w:val="40"/>
          <w:szCs w:val="40"/>
          <w:rtl/>
          <w:lang w:bidi="ar"/>
        </w:rPr>
        <w:t xml:space="preserve"> و"</w:t>
      </w:r>
      <w:proofErr w:type="gramStart"/>
      <w:r w:rsidR="00F073A4" w:rsidRPr="00061B77">
        <w:rPr>
          <w:rStyle w:val="y2iqfc"/>
          <w:rFonts w:ascii="Arabic Typesetting" w:hAnsi="Arabic Typesetting" w:cs="Arabic Typesetting"/>
          <w:sz w:val="40"/>
          <w:szCs w:val="40"/>
          <w:rtl/>
          <w:lang w:bidi="ar"/>
        </w:rPr>
        <w:t>يجب</w:t>
      </w:r>
      <w:proofErr w:type="gramEnd"/>
      <w:r w:rsidR="00F073A4" w:rsidRPr="00061B77">
        <w:rPr>
          <w:rStyle w:val="y2iqfc"/>
          <w:rFonts w:ascii="Arabic Typesetting" w:hAnsi="Arabic Typesetting" w:cs="Arabic Typesetting"/>
          <w:sz w:val="40"/>
          <w:szCs w:val="40"/>
          <w:rtl/>
          <w:lang w:bidi="ar"/>
        </w:rPr>
        <w:t xml:space="preserve"> على الدولة أن تتناول هذه المسألة من وجهة نظر موضوعية ومن زاوية حقوق الإنسان".</w:t>
      </w:r>
      <w:r w:rsidRPr="00061B77">
        <w:rPr>
          <w:rStyle w:val="y2iqfc"/>
          <w:rFonts w:ascii="Arabic Typesetting" w:hAnsi="Arabic Typesetting" w:cs="Arabic Typesetting"/>
          <w:sz w:val="40"/>
          <w:szCs w:val="40"/>
          <w:rtl/>
          <w:lang w:bidi="ar"/>
        </w:rPr>
        <w:t xml:space="preserve"> </w:t>
      </w:r>
      <w:proofErr w:type="gramStart"/>
      <w:r w:rsidR="005D10EE" w:rsidRPr="00061B77">
        <w:rPr>
          <w:rStyle w:val="y2iqfc"/>
          <w:rFonts w:ascii="Arabic Typesetting" w:hAnsi="Arabic Typesetting" w:cs="Arabic Typesetting" w:hint="cs"/>
          <w:sz w:val="40"/>
          <w:szCs w:val="40"/>
          <w:rtl/>
          <w:lang w:bidi="ar"/>
        </w:rPr>
        <w:t>إن</w:t>
      </w:r>
      <w:proofErr w:type="gramEnd"/>
      <w:r w:rsidR="005D10EE" w:rsidRPr="00061B77">
        <w:rPr>
          <w:rStyle w:val="y2iqfc"/>
          <w:rFonts w:ascii="Arabic Typesetting" w:hAnsi="Arabic Typesetting" w:cs="Arabic Typesetting" w:hint="cs"/>
          <w:sz w:val="40"/>
          <w:szCs w:val="40"/>
          <w:rtl/>
          <w:lang w:bidi="ar"/>
        </w:rPr>
        <w:t xml:space="preserve"> نتائج الدراسة التي اعتمدت على 1200 مغربي ومغربية والتي </w:t>
      </w:r>
      <w:r w:rsidR="005D10EE" w:rsidRPr="00061B77">
        <w:rPr>
          <w:rStyle w:val="y2iqfc"/>
          <w:rFonts w:ascii="Arabic Typesetting" w:hAnsi="Arabic Typesetting" w:cs="Arabic Typesetting" w:hint="cs"/>
          <w:sz w:val="40"/>
          <w:szCs w:val="40"/>
          <w:rtl/>
          <w:lang w:bidi="ar"/>
        </w:rPr>
        <w:lastRenderedPageBreak/>
        <w:t>خلصت أن 44</w:t>
      </w:r>
      <w:r w:rsidR="005D10EE" w:rsidRPr="00061B77">
        <w:rPr>
          <w:rStyle w:val="y2iqfc"/>
          <w:rFonts w:ascii="Arabic Typesetting" w:hAnsi="Arabic Typesetting" w:cs="Arabic Typesetting"/>
          <w:sz w:val="40"/>
          <w:szCs w:val="40"/>
          <w:lang w:bidi="ar"/>
        </w:rPr>
        <w:t>%</w:t>
      </w:r>
      <w:r w:rsidR="005D10EE" w:rsidRPr="00061B77">
        <w:rPr>
          <w:rStyle w:val="y2iqfc"/>
          <w:rFonts w:ascii="Arabic Typesetting" w:hAnsi="Arabic Typesetting" w:cs="Arabic Typesetting" w:hint="cs"/>
          <w:sz w:val="40"/>
          <w:szCs w:val="40"/>
          <w:rtl/>
          <w:lang w:bidi="ar"/>
        </w:rPr>
        <w:t xml:space="preserve"> منهم ضد مراجعة قواعد الإرث وأن 34</w:t>
      </w:r>
      <w:r w:rsidR="005D10EE" w:rsidRPr="00061B77">
        <w:rPr>
          <w:rStyle w:val="y2iqfc"/>
          <w:rFonts w:ascii="Arabic Typesetting" w:hAnsi="Arabic Typesetting" w:cs="Arabic Typesetting"/>
          <w:sz w:val="40"/>
          <w:szCs w:val="40"/>
          <w:lang w:bidi="ar-MA"/>
        </w:rPr>
        <w:t>%</w:t>
      </w:r>
      <w:r w:rsidR="005D10EE" w:rsidRPr="00061B77">
        <w:rPr>
          <w:rStyle w:val="y2iqfc"/>
          <w:rFonts w:ascii="Arabic Typesetting" w:hAnsi="Arabic Typesetting" w:cs="Arabic Typesetting" w:hint="cs"/>
          <w:sz w:val="40"/>
          <w:szCs w:val="40"/>
          <w:rtl/>
          <w:lang w:bidi="ar-MA"/>
        </w:rPr>
        <w:t xml:space="preserve"> هم مع المراجعة وأن 22</w:t>
      </w:r>
      <w:r w:rsidR="005D10EE" w:rsidRPr="00061B77">
        <w:rPr>
          <w:rStyle w:val="y2iqfc"/>
          <w:rFonts w:ascii="Arabic Typesetting" w:hAnsi="Arabic Typesetting" w:cs="Arabic Typesetting"/>
          <w:sz w:val="40"/>
          <w:szCs w:val="40"/>
          <w:lang w:bidi="ar-MA"/>
        </w:rPr>
        <w:t>%</w:t>
      </w:r>
      <w:r w:rsidR="005D10EE" w:rsidRPr="00061B77">
        <w:rPr>
          <w:rStyle w:val="y2iqfc"/>
          <w:rFonts w:ascii="Arabic Typesetting" w:hAnsi="Arabic Typesetting" w:cs="Arabic Typesetting" w:hint="cs"/>
          <w:sz w:val="40"/>
          <w:szCs w:val="40"/>
          <w:rtl/>
          <w:lang w:bidi="ar-MA"/>
        </w:rPr>
        <w:t xml:space="preserve"> بدون رأي.</w:t>
      </w:r>
    </w:p>
    <w:p w14:paraId="5C029D6B" w14:textId="05B8FAE4" w:rsidR="00F073A4" w:rsidRPr="00061B77" w:rsidRDefault="005D10EE" w:rsidP="005D10EE">
      <w:pPr>
        <w:bidi/>
        <w:spacing w:before="240" w:after="120" w:line="360" w:lineRule="auto"/>
        <w:ind w:firstLine="425"/>
        <w:jc w:val="both"/>
        <w:rPr>
          <w:rFonts w:ascii="Arabic Typesetting" w:hAnsi="Arabic Typesetting" w:cs="Arabic Typesetting"/>
          <w:color w:val="C00000"/>
          <w:sz w:val="40"/>
          <w:szCs w:val="40"/>
        </w:rPr>
      </w:pPr>
      <w:r w:rsidRPr="00061B77">
        <w:rPr>
          <w:rStyle w:val="y2iqfc"/>
          <w:rFonts w:ascii="Arabic Typesetting" w:hAnsi="Arabic Typesetting" w:cs="Arabic Typesetting" w:hint="cs"/>
          <w:sz w:val="40"/>
          <w:szCs w:val="40"/>
          <w:rtl/>
          <w:lang w:bidi="ar"/>
        </w:rPr>
        <w:t xml:space="preserve">وربما يكون </w:t>
      </w:r>
      <w:r w:rsidR="00D23EC0" w:rsidRPr="00061B77">
        <w:rPr>
          <w:rStyle w:val="y2iqfc"/>
          <w:rFonts w:ascii="Arabic Typesetting" w:hAnsi="Arabic Typesetting" w:cs="Arabic Typesetting"/>
          <w:color w:val="C00000"/>
          <w:sz w:val="40"/>
          <w:szCs w:val="40"/>
          <w:rtl/>
          <w:lang w:bidi="ar"/>
        </w:rPr>
        <w:t xml:space="preserve"> التأطير الحقوقي للموضوع وما </w:t>
      </w:r>
      <w:r w:rsidRPr="00061B77">
        <w:rPr>
          <w:rStyle w:val="y2iqfc"/>
          <w:rFonts w:ascii="Arabic Typesetting" w:hAnsi="Arabic Typesetting" w:cs="Arabic Typesetting" w:hint="cs"/>
          <w:color w:val="C00000"/>
          <w:sz w:val="40"/>
          <w:szCs w:val="40"/>
          <w:rtl/>
          <w:lang w:bidi="ar"/>
        </w:rPr>
        <w:t xml:space="preserve">يمكن أن </w:t>
      </w:r>
      <w:r w:rsidR="00D23EC0" w:rsidRPr="00061B77">
        <w:rPr>
          <w:rStyle w:val="y2iqfc"/>
          <w:rFonts w:ascii="Arabic Typesetting" w:hAnsi="Arabic Typesetting" w:cs="Arabic Typesetting"/>
          <w:color w:val="C00000"/>
          <w:sz w:val="40"/>
          <w:szCs w:val="40"/>
          <w:rtl/>
          <w:lang w:bidi="ar"/>
        </w:rPr>
        <w:t xml:space="preserve">يترتب عليه من اجتهادات تؤصل للمساواة </w:t>
      </w:r>
      <w:r w:rsidRPr="00061B77">
        <w:rPr>
          <w:rStyle w:val="y2iqfc"/>
          <w:rFonts w:ascii="Arabic Typesetting" w:hAnsi="Arabic Typesetting" w:cs="Arabic Typesetting" w:hint="cs"/>
          <w:color w:val="C00000"/>
          <w:sz w:val="40"/>
          <w:szCs w:val="40"/>
          <w:rtl/>
          <w:lang w:bidi="ar"/>
        </w:rPr>
        <w:t>وهو الطموح الذي أشارت إليه الدراسة .</w:t>
      </w:r>
    </w:p>
    <w:sectPr w:rsidR="00F073A4" w:rsidRPr="00061B77" w:rsidSect="005366B4">
      <w:footerReference w:type="default" r:id="rId9"/>
      <w:pgSz w:w="8391" w:h="11906" w:code="11"/>
      <w:pgMar w:top="993" w:right="1020"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1C9AB8" w14:textId="77777777" w:rsidR="002D2650" w:rsidRDefault="002D2650" w:rsidP="005366B4">
      <w:pPr>
        <w:spacing w:after="0" w:line="240" w:lineRule="auto"/>
      </w:pPr>
      <w:r>
        <w:separator/>
      </w:r>
    </w:p>
  </w:endnote>
  <w:endnote w:type="continuationSeparator" w:id="0">
    <w:p w14:paraId="5430FD58" w14:textId="77777777" w:rsidR="002D2650" w:rsidRDefault="002D2650" w:rsidP="00536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68261"/>
      <w:docPartObj>
        <w:docPartGallery w:val="Page Numbers (Bottom of Page)"/>
        <w:docPartUnique/>
      </w:docPartObj>
    </w:sdtPr>
    <w:sdtEndPr/>
    <w:sdtContent>
      <w:p w14:paraId="1DACCB0E" w14:textId="76015D39" w:rsidR="005366B4" w:rsidRDefault="005366B4">
        <w:pPr>
          <w:pStyle w:val="Pieddepage"/>
        </w:pPr>
        <w:r>
          <w:fldChar w:fldCharType="begin"/>
        </w:r>
        <w:r>
          <w:instrText>PAGE   \* MERGEFORMAT</w:instrText>
        </w:r>
        <w:r>
          <w:fldChar w:fldCharType="separate"/>
        </w:r>
        <w:r w:rsidR="00061B77">
          <w:rPr>
            <w:noProof/>
          </w:rPr>
          <w:t>2</w:t>
        </w:r>
        <w:r>
          <w:fldChar w:fldCharType="end"/>
        </w:r>
      </w:p>
    </w:sdtContent>
  </w:sdt>
  <w:p w14:paraId="5F3D2643" w14:textId="77777777" w:rsidR="005366B4" w:rsidRDefault="005366B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41F39" w14:textId="77777777" w:rsidR="002D2650" w:rsidRDefault="002D2650" w:rsidP="005366B4">
      <w:pPr>
        <w:spacing w:after="0" w:line="240" w:lineRule="auto"/>
      </w:pPr>
      <w:r>
        <w:separator/>
      </w:r>
    </w:p>
  </w:footnote>
  <w:footnote w:type="continuationSeparator" w:id="0">
    <w:p w14:paraId="356CE330" w14:textId="77777777" w:rsidR="002D2650" w:rsidRDefault="002D2650" w:rsidP="005366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3A4"/>
    <w:rsid w:val="00061B77"/>
    <w:rsid w:val="00073011"/>
    <w:rsid w:val="000A23ED"/>
    <w:rsid w:val="001F54A7"/>
    <w:rsid w:val="002D2650"/>
    <w:rsid w:val="003579F4"/>
    <w:rsid w:val="00513545"/>
    <w:rsid w:val="005366B4"/>
    <w:rsid w:val="00557B4C"/>
    <w:rsid w:val="00594EE4"/>
    <w:rsid w:val="005D10EE"/>
    <w:rsid w:val="00827AFD"/>
    <w:rsid w:val="009444F1"/>
    <w:rsid w:val="00B16D5F"/>
    <w:rsid w:val="00C50B11"/>
    <w:rsid w:val="00C77FF2"/>
    <w:rsid w:val="00D23EC0"/>
    <w:rsid w:val="00D6155F"/>
    <w:rsid w:val="00E052C8"/>
    <w:rsid w:val="00EB3B6C"/>
    <w:rsid w:val="00F073A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E8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3A4"/>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073A4"/>
    <w:rPr>
      <w:color w:val="0000FF"/>
      <w:u w:val="single"/>
    </w:rPr>
  </w:style>
  <w:style w:type="paragraph" w:styleId="PrformatHTML">
    <w:name w:val="HTML Preformatted"/>
    <w:basedOn w:val="Normal"/>
    <w:link w:val="PrformatHTMLCar"/>
    <w:uiPriority w:val="99"/>
    <w:unhideWhenUsed/>
    <w:rsid w:val="00F07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F073A4"/>
    <w:rPr>
      <w:rFonts w:ascii="Courier New" w:eastAsia="Times New Roman" w:hAnsi="Courier New" w:cs="Courier New"/>
      <w:sz w:val="20"/>
      <w:szCs w:val="20"/>
      <w:lang w:eastAsia="fr-FR"/>
    </w:rPr>
  </w:style>
  <w:style w:type="character" w:customStyle="1" w:styleId="y2iqfc">
    <w:name w:val="y2iqfc"/>
    <w:basedOn w:val="Policepardfaut"/>
    <w:rsid w:val="00F073A4"/>
  </w:style>
  <w:style w:type="paragraph" w:styleId="En-tte">
    <w:name w:val="header"/>
    <w:basedOn w:val="Normal"/>
    <w:link w:val="En-tteCar"/>
    <w:uiPriority w:val="99"/>
    <w:unhideWhenUsed/>
    <w:rsid w:val="005366B4"/>
    <w:pPr>
      <w:tabs>
        <w:tab w:val="center" w:pos="4703"/>
        <w:tab w:val="right" w:pos="9406"/>
      </w:tabs>
      <w:spacing w:after="0" w:line="240" w:lineRule="auto"/>
    </w:pPr>
  </w:style>
  <w:style w:type="character" w:customStyle="1" w:styleId="En-tteCar">
    <w:name w:val="En-tête Car"/>
    <w:basedOn w:val="Policepardfaut"/>
    <w:link w:val="En-tte"/>
    <w:uiPriority w:val="99"/>
    <w:rsid w:val="005366B4"/>
  </w:style>
  <w:style w:type="paragraph" w:styleId="Pieddepage">
    <w:name w:val="footer"/>
    <w:basedOn w:val="Normal"/>
    <w:link w:val="PieddepageCar"/>
    <w:uiPriority w:val="99"/>
    <w:unhideWhenUsed/>
    <w:rsid w:val="005366B4"/>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5366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3A4"/>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073A4"/>
    <w:rPr>
      <w:color w:val="0000FF"/>
      <w:u w:val="single"/>
    </w:rPr>
  </w:style>
  <w:style w:type="paragraph" w:styleId="PrformatHTML">
    <w:name w:val="HTML Preformatted"/>
    <w:basedOn w:val="Normal"/>
    <w:link w:val="PrformatHTMLCar"/>
    <w:uiPriority w:val="99"/>
    <w:unhideWhenUsed/>
    <w:rsid w:val="00F07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F073A4"/>
    <w:rPr>
      <w:rFonts w:ascii="Courier New" w:eastAsia="Times New Roman" w:hAnsi="Courier New" w:cs="Courier New"/>
      <w:sz w:val="20"/>
      <w:szCs w:val="20"/>
      <w:lang w:eastAsia="fr-FR"/>
    </w:rPr>
  </w:style>
  <w:style w:type="character" w:customStyle="1" w:styleId="y2iqfc">
    <w:name w:val="y2iqfc"/>
    <w:basedOn w:val="Policepardfaut"/>
    <w:rsid w:val="00F073A4"/>
  </w:style>
  <w:style w:type="paragraph" w:styleId="En-tte">
    <w:name w:val="header"/>
    <w:basedOn w:val="Normal"/>
    <w:link w:val="En-tteCar"/>
    <w:uiPriority w:val="99"/>
    <w:unhideWhenUsed/>
    <w:rsid w:val="005366B4"/>
    <w:pPr>
      <w:tabs>
        <w:tab w:val="center" w:pos="4703"/>
        <w:tab w:val="right" w:pos="9406"/>
      </w:tabs>
      <w:spacing w:after="0" w:line="240" w:lineRule="auto"/>
    </w:pPr>
  </w:style>
  <w:style w:type="character" w:customStyle="1" w:styleId="En-tteCar">
    <w:name w:val="En-tête Car"/>
    <w:basedOn w:val="Policepardfaut"/>
    <w:link w:val="En-tte"/>
    <w:uiPriority w:val="99"/>
    <w:rsid w:val="005366B4"/>
  </w:style>
  <w:style w:type="paragraph" w:styleId="Pieddepage">
    <w:name w:val="footer"/>
    <w:basedOn w:val="Normal"/>
    <w:link w:val="PieddepageCar"/>
    <w:uiPriority w:val="99"/>
    <w:unhideWhenUsed/>
    <w:rsid w:val="005366B4"/>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536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37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genda.com/%d8%a7%d9%84%d9%85%d8%ba%d8%b1%d8%a8-%d9%8a%d8%b5%d8%a7%d8%af%d9%82-%d8%b9%d9%84%d9%89-%d9%82%d8%a7%d9%86%d9%88%d9%86-%d8%ac%d8%af%d9%8a%d8%af-%d9%84%d9%84%d8%a3%d8%b1%d8%a7%d8%b6%d9%8a-%d8%a7%d9%84/"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10</Pages>
  <Words>1039</Words>
  <Characters>5718</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Bodriss</dc:creator>
  <cp:keywords/>
  <dc:description/>
  <cp:lastModifiedBy>Rajae Elhartout</cp:lastModifiedBy>
  <cp:revision>5</cp:revision>
  <dcterms:created xsi:type="dcterms:W3CDTF">2022-06-14T07:11:00Z</dcterms:created>
  <dcterms:modified xsi:type="dcterms:W3CDTF">2022-06-14T17:30:00Z</dcterms:modified>
</cp:coreProperties>
</file>